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AF7F" w14:textId="77777777" w:rsidR="00102C42" w:rsidRPr="00D106F2" w:rsidRDefault="00102C42" w:rsidP="00AA798D">
      <w:pPr>
        <w:pStyle w:val="ZkladntextIMP"/>
        <w:spacing w:after="120"/>
        <w:jc w:val="center"/>
        <w:rPr>
          <w:sz w:val="28"/>
          <w:szCs w:val="28"/>
        </w:rPr>
      </w:pPr>
      <w:r w:rsidRPr="00D106F2">
        <w:rPr>
          <w:b/>
          <w:sz w:val="28"/>
          <w:szCs w:val="28"/>
        </w:rPr>
        <w:t>Smlouva o dílo</w:t>
      </w:r>
    </w:p>
    <w:p w14:paraId="2B2E7AD8" w14:textId="76067713" w:rsidR="00970E3D" w:rsidRPr="00D106F2" w:rsidRDefault="00804147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uzavřená dále uvedeného dne, měsíce a roku, podle ustanovení § 2586 a násl. zákona č. 89/2012 Sb., občanský zákoník, ve znění pozdějších předpisů (dále jen „</w:t>
      </w:r>
      <w:r w:rsidRPr="00D106F2">
        <w:rPr>
          <w:rFonts w:eastAsia="Arial"/>
          <w:b/>
          <w:szCs w:val="24"/>
        </w:rPr>
        <w:t>občanský zákoník</w:t>
      </w:r>
      <w:r w:rsidRPr="00D106F2">
        <w:rPr>
          <w:szCs w:val="24"/>
        </w:rPr>
        <w:t>“), takto:</w:t>
      </w:r>
    </w:p>
    <w:p w14:paraId="69A8C0F2" w14:textId="71130784" w:rsidR="00102C42" w:rsidRPr="00D106F2" w:rsidRDefault="0052720A" w:rsidP="00AA798D">
      <w:pPr>
        <w:pStyle w:val="ZkladntextIMP"/>
        <w:spacing w:after="120"/>
        <w:jc w:val="both"/>
        <w:rPr>
          <w:b/>
          <w:szCs w:val="24"/>
        </w:rPr>
      </w:pPr>
      <w:r w:rsidRPr="00D106F2">
        <w:rPr>
          <w:b/>
          <w:szCs w:val="24"/>
        </w:rPr>
        <w:t>Smluvní strany</w:t>
      </w:r>
    </w:p>
    <w:p w14:paraId="09FEEA0C" w14:textId="2563FF3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 xml:space="preserve">Objednatel </w:t>
      </w:r>
      <w:r w:rsidRPr="00D106F2">
        <w:rPr>
          <w:szCs w:val="24"/>
        </w:rPr>
        <w:tab/>
      </w:r>
      <w:r w:rsidRPr="00D106F2">
        <w:rPr>
          <w:szCs w:val="24"/>
        </w:rPr>
        <w:tab/>
        <w:t xml:space="preserve">: </w:t>
      </w:r>
      <w:r w:rsidRPr="00D106F2">
        <w:rPr>
          <w:b/>
          <w:szCs w:val="24"/>
        </w:rPr>
        <w:t>Město Varnsdorf</w:t>
      </w:r>
      <w:r w:rsidRPr="00D106F2">
        <w:rPr>
          <w:szCs w:val="24"/>
        </w:rPr>
        <w:t xml:space="preserve"> </w:t>
      </w:r>
    </w:p>
    <w:p w14:paraId="13657194" w14:textId="17A80F69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Pr="00D106F2">
        <w:rPr>
          <w:szCs w:val="24"/>
        </w:rPr>
        <w:tab/>
      </w:r>
      <w:r w:rsidRPr="00D106F2">
        <w:rPr>
          <w:szCs w:val="24"/>
        </w:rPr>
        <w:tab/>
        <w:t>: Náměstí E. Beneše 470, 407 47 Varnsdorf</w:t>
      </w:r>
    </w:p>
    <w:p w14:paraId="35C2FC7B" w14:textId="46AA8B1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 00261718</w:t>
      </w:r>
    </w:p>
    <w:p w14:paraId="145CB9A0" w14:textId="11B66EA4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C8705F" w:rsidRPr="00D106F2">
        <w:rPr>
          <w:szCs w:val="24"/>
        </w:rPr>
        <w:tab/>
        <w:t>: CZ</w:t>
      </w:r>
      <w:r w:rsidRPr="00D106F2">
        <w:rPr>
          <w:szCs w:val="24"/>
        </w:rPr>
        <w:t>00261718</w:t>
      </w:r>
    </w:p>
    <w:p w14:paraId="4449F8C8" w14:textId="3BF1CF4D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bankovní spojení</w:t>
      </w:r>
      <w:r w:rsidR="00C8705F" w:rsidRPr="00D106F2">
        <w:rPr>
          <w:szCs w:val="24"/>
        </w:rPr>
        <w:tab/>
        <w:t>: ČS</w:t>
      </w:r>
      <w:r w:rsidR="00604530" w:rsidRPr="00D106F2">
        <w:rPr>
          <w:szCs w:val="24"/>
        </w:rPr>
        <w:t xml:space="preserve"> a.s., č. ú 27-0921388329/0800</w:t>
      </w:r>
    </w:p>
    <w:p w14:paraId="64D9D956" w14:textId="77777777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="00970E3D" w:rsidRPr="00D106F2">
        <w:rPr>
          <w:szCs w:val="24"/>
        </w:rPr>
        <w:tab/>
      </w:r>
      <w:r w:rsidRPr="00D106F2">
        <w:rPr>
          <w:szCs w:val="24"/>
        </w:rPr>
        <w:t>: Jan Šimek, starosta města</w:t>
      </w:r>
    </w:p>
    <w:p w14:paraId="691EF7F8" w14:textId="3FDEC59A" w:rsidR="000575F4" w:rsidRPr="00D106F2" w:rsidRDefault="00702209" w:rsidP="000575F4">
      <w:pPr>
        <w:pStyle w:val="Normlnweb"/>
        <w:spacing w:before="0" w:beforeAutospacing="0" w:after="60" w:afterAutospacing="0"/>
        <w:jc w:val="both"/>
      </w:pPr>
      <w:r w:rsidRPr="00D106F2">
        <w:rPr>
          <w:rFonts w:eastAsia="Verdana"/>
        </w:rPr>
        <w:t>kontaktní osoba</w:t>
      </w:r>
      <w:r w:rsidR="000575F4" w:rsidRPr="00D106F2">
        <w:rPr>
          <w:rFonts w:eastAsia="Verdana"/>
        </w:rPr>
        <w:tab/>
        <w:t>:</w:t>
      </w:r>
      <w:r w:rsidR="000575F4" w:rsidRPr="00D106F2">
        <w:t xml:space="preserve"> Ing. Jaroslav Beránek, email: </w:t>
      </w:r>
      <w:hyperlink r:id="rId11" w:history="1">
        <w:r w:rsidR="000575F4" w:rsidRPr="00D106F2">
          <w:rPr>
            <w:rStyle w:val="Hypertextovodkaz"/>
            <w:color w:val="auto"/>
          </w:rPr>
          <w:t>jaroslav.beranek@varnsdorf.cz</w:t>
        </w:r>
      </w:hyperlink>
    </w:p>
    <w:p w14:paraId="3451FD51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602 402 439;</w:t>
      </w:r>
    </w:p>
    <w:p w14:paraId="6786BF74" w14:textId="1BE32B1C" w:rsidR="000575F4" w:rsidRPr="00D106F2" w:rsidRDefault="000273B6" w:rsidP="000575F4">
      <w:pPr>
        <w:pStyle w:val="Normlnweb"/>
        <w:spacing w:before="0" w:beforeAutospacing="0" w:after="60" w:afterAutospacing="0"/>
        <w:ind w:left="1440" w:firstLine="720"/>
        <w:jc w:val="both"/>
      </w:pPr>
      <w:r>
        <w:t>Bc. Nikola Bečvářová</w:t>
      </w:r>
      <w:r w:rsidR="000575F4" w:rsidRPr="00D106F2">
        <w:t xml:space="preserve">, e-mail: </w:t>
      </w:r>
      <w:hyperlink r:id="rId12" w:history="1">
        <w:r w:rsidRPr="00FA3DB9">
          <w:rPr>
            <w:rStyle w:val="Hypertextovodkaz"/>
          </w:rPr>
          <w:t>nikola.becvarova@varnsdorf.cz</w:t>
        </w:r>
      </w:hyperlink>
      <w:r w:rsidR="000575F4" w:rsidRPr="00D106F2">
        <w:rPr>
          <w:u w:val="single"/>
        </w:rPr>
        <w:t xml:space="preserve"> </w:t>
      </w:r>
    </w:p>
    <w:p w14:paraId="7FDFB7BF" w14:textId="08600AB0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417 545 191</w:t>
      </w:r>
    </w:p>
    <w:p w14:paraId="550B49A5" w14:textId="02143749" w:rsidR="00702209" w:rsidRPr="00D106F2" w:rsidRDefault="00702209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objednatel</w:t>
      </w:r>
      <w:r w:rsidRPr="00D106F2">
        <w:rPr>
          <w:szCs w:val="24"/>
        </w:rPr>
        <w:t>“ na straně jedné</w:t>
      </w:r>
    </w:p>
    <w:p w14:paraId="2D1531E2" w14:textId="77777777" w:rsidR="00702209" w:rsidRPr="00D106F2" w:rsidRDefault="0052720A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a</w:t>
      </w:r>
    </w:p>
    <w:p w14:paraId="21277702" w14:textId="5642CBDA" w:rsidR="00E83936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>Zhotovitel</w:t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20D3B48" w14:textId="15AF0CB1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="00102C42" w:rsidRPr="00D106F2">
        <w:rPr>
          <w:szCs w:val="24"/>
        </w:rPr>
        <w:tab/>
      </w:r>
      <w:r w:rsidRPr="00D106F2">
        <w:rPr>
          <w:szCs w:val="24"/>
        </w:rPr>
        <w:tab/>
      </w:r>
      <w:r w:rsidR="00102C42" w:rsidRPr="00D106F2">
        <w:rPr>
          <w:szCs w:val="24"/>
        </w:rPr>
        <w:t>:</w:t>
      </w:r>
    </w:p>
    <w:p w14:paraId="50A7EB6F" w14:textId="01D09D99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</w:t>
      </w:r>
      <w:r w:rsidR="00102C42" w:rsidRPr="00D106F2">
        <w:rPr>
          <w:szCs w:val="24"/>
        </w:rPr>
        <w:t>Č</w:t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  <w:t>:</w:t>
      </w:r>
    </w:p>
    <w:p w14:paraId="54FFD698" w14:textId="53D75BEB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75D86AD2" w14:textId="77777777" w:rsidR="0052720A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e-mail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A86DFD2" w14:textId="21330F25" w:rsidR="001E7241" w:rsidRPr="00D106F2" w:rsidRDefault="0052720A" w:rsidP="00FC3761">
      <w:pPr>
        <w:pStyle w:val="ZkladntextIMP"/>
        <w:ind w:left="720" w:hanging="720"/>
        <w:jc w:val="both"/>
        <w:rPr>
          <w:szCs w:val="24"/>
        </w:rPr>
      </w:pPr>
      <w:r w:rsidRPr="00D106F2">
        <w:rPr>
          <w:szCs w:val="24"/>
        </w:rPr>
        <w:t>b</w:t>
      </w:r>
      <w:r w:rsidR="00102C42" w:rsidRPr="00D106F2">
        <w:rPr>
          <w:szCs w:val="24"/>
        </w:rPr>
        <w:t>ankovní spojení</w:t>
      </w:r>
      <w:r w:rsidR="00102C42" w:rsidRPr="00D106F2">
        <w:rPr>
          <w:szCs w:val="24"/>
        </w:rPr>
        <w:tab/>
        <w:t>:</w:t>
      </w:r>
    </w:p>
    <w:p w14:paraId="7345338F" w14:textId="77777777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Pr="00D106F2">
        <w:rPr>
          <w:szCs w:val="24"/>
        </w:rPr>
        <w:tab/>
        <w:t>:</w:t>
      </w:r>
    </w:p>
    <w:p w14:paraId="40D7DE99" w14:textId="77777777" w:rsidR="00102C42" w:rsidRPr="00D106F2" w:rsidRDefault="00970E3D" w:rsidP="00804147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kontaktní osoba</w:t>
      </w:r>
      <w:r w:rsidRPr="00D106F2">
        <w:rPr>
          <w:szCs w:val="24"/>
        </w:rPr>
        <w:tab/>
        <w:t>:</w:t>
      </w:r>
    </w:p>
    <w:p w14:paraId="31B61226" w14:textId="7C068D74" w:rsidR="00970E3D" w:rsidRPr="00D106F2" w:rsidRDefault="00970E3D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zhotovitel</w:t>
      </w:r>
      <w:r w:rsidRPr="00D106F2">
        <w:rPr>
          <w:szCs w:val="24"/>
        </w:rPr>
        <w:t>“ na straně druhé</w:t>
      </w:r>
    </w:p>
    <w:p w14:paraId="108956B6" w14:textId="0C8737DE" w:rsidR="00804147" w:rsidRPr="00D106F2" w:rsidRDefault="00804147" w:rsidP="00AA798D">
      <w:pPr>
        <w:spacing w:after="120" w:line="257" w:lineRule="auto"/>
        <w:ind w:left="-6" w:right="3249"/>
        <w:jc w:val="both"/>
        <w:rPr>
          <w:sz w:val="24"/>
          <w:szCs w:val="24"/>
        </w:rPr>
      </w:pPr>
      <w:r w:rsidRPr="00D106F2">
        <w:rPr>
          <w:sz w:val="24"/>
          <w:szCs w:val="24"/>
        </w:rPr>
        <w:t>(dále také společně jen jako „</w:t>
      </w:r>
      <w:r w:rsidRPr="00D106F2">
        <w:rPr>
          <w:rFonts w:eastAsia="Arial"/>
          <w:b/>
          <w:sz w:val="24"/>
          <w:szCs w:val="24"/>
        </w:rPr>
        <w:t>smluvní strany</w:t>
      </w:r>
      <w:r w:rsidRPr="00D106F2">
        <w:rPr>
          <w:sz w:val="24"/>
          <w:szCs w:val="24"/>
        </w:rPr>
        <w:t xml:space="preserve">“) </w:t>
      </w:r>
    </w:p>
    <w:p w14:paraId="30E3041D" w14:textId="79FB6571" w:rsidR="001E7241" w:rsidRPr="006E23F3" w:rsidRDefault="00102C42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Předmět smlouvy</w:t>
      </w:r>
    </w:p>
    <w:p w14:paraId="5A15D7B9" w14:textId="1372B0FE" w:rsidR="00F57F7A" w:rsidRPr="000273B6" w:rsidRDefault="009921F2" w:rsidP="00BA5A1C">
      <w:pPr>
        <w:pStyle w:val="ZkladntextIMP"/>
        <w:spacing w:after="120"/>
        <w:jc w:val="both"/>
        <w:rPr>
          <w:b/>
          <w:bCs/>
          <w:szCs w:val="24"/>
        </w:rPr>
      </w:pPr>
      <w:r w:rsidRPr="006E23F3">
        <w:t>Předmětem</w:t>
      </w:r>
      <w:r w:rsidRPr="00D106F2">
        <w:rPr>
          <w:szCs w:val="24"/>
        </w:rPr>
        <w:t xml:space="preserve"> </w:t>
      </w:r>
      <w:r w:rsidR="00E40042" w:rsidRPr="00D106F2">
        <w:rPr>
          <w:szCs w:val="24"/>
        </w:rPr>
        <w:t>smlouvy</w:t>
      </w:r>
      <w:r w:rsidRPr="00D106F2">
        <w:rPr>
          <w:szCs w:val="24"/>
        </w:rPr>
        <w:t xml:space="preserve"> je </w:t>
      </w:r>
      <w:r w:rsidR="00BA5A1C" w:rsidRPr="00BA5A1C">
        <w:rPr>
          <w:b/>
          <w:bCs/>
          <w:szCs w:val="24"/>
        </w:rPr>
        <w:t>Vypracování projektové dokumentace:</w:t>
      </w:r>
      <w:r w:rsidR="00BA5A1C">
        <w:rPr>
          <w:b/>
          <w:bCs/>
          <w:szCs w:val="24"/>
        </w:rPr>
        <w:t xml:space="preserve"> </w:t>
      </w:r>
      <w:r w:rsidR="00BA5A1C" w:rsidRPr="00BA5A1C">
        <w:rPr>
          <w:b/>
          <w:bCs/>
          <w:szCs w:val="24"/>
        </w:rPr>
        <w:t xml:space="preserve">„Stavební úpravy hřbitovní kaple- </w:t>
      </w:r>
      <w:proofErr w:type="spellStart"/>
      <w:proofErr w:type="gramStart"/>
      <w:r w:rsidR="00BA5A1C" w:rsidRPr="00BA5A1C">
        <w:rPr>
          <w:b/>
          <w:bCs/>
          <w:szCs w:val="24"/>
        </w:rPr>
        <w:t>II.etapa</w:t>
      </w:r>
      <w:proofErr w:type="spellEnd"/>
      <w:proofErr w:type="gramEnd"/>
      <w:r w:rsidR="00BA5A1C" w:rsidRPr="00BA5A1C">
        <w:rPr>
          <w:b/>
          <w:bCs/>
          <w:szCs w:val="24"/>
        </w:rPr>
        <w:t xml:space="preserve"> (vnitřní instalace)“</w:t>
      </w:r>
      <w:r w:rsidRPr="00D106F2">
        <w:rPr>
          <w:b/>
          <w:bCs/>
          <w:szCs w:val="24"/>
        </w:rPr>
        <w:t xml:space="preserve"> </w:t>
      </w:r>
      <w:r w:rsidRPr="00D106F2">
        <w:rPr>
          <w:bCs/>
          <w:szCs w:val="24"/>
        </w:rPr>
        <w:t xml:space="preserve">na </w:t>
      </w:r>
      <w:proofErr w:type="spellStart"/>
      <w:r w:rsidR="000273B6" w:rsidRPr="005014EA">
        <w:rPr>
          <w:szCs w:val="24"/>
          <w:lang w:eastAsia="cs-CZ"/>
        </w:rPr>
        <w:t>parc</w:t>
      </w:r>
      <w:proofErr w:type="spellEnd"/>
      <w:r w:rsidR="000273B6" w:rsidRPr="005014EA">
        <w:rPr>
          <w:szCs w:val="24"/>
          <w:lang w:eastAsia="cs-CZ"/>
        </w:rPr>
        <w:t xml:space="preserve">. č. </w:t>
      </w:r>
      <w:r w:rsidR="00B37991">
        <w:rPr>
          <w:lang w:eastAsia="cs-CZ"/>
        </w:rPr>
        <w:t>3455</w:t>
      </w:r>
      <w:r w:rsidR="00B37991">
        <w:rPr>
          <w:lang w:eastAsia="cs-CZ"/>
        </w:rPr>
        <w:t xml:space="preserve"> </w:t>
      </w:r>
      <w:r w:rsidR="000273B6" w:rsidRPr="005014EA">
        <w:rPr>
          <w:szCs w:val="24"/>
          <w:lang w:eastAsia="cs-CZ"/>
        </w:rPr>
        <w:t>v katastrálním území Varnsdorf</w:t>
      </w:r>
      <w:r w:rsidR="00604530" w:rsidRPr="00D106F2">
        <w:rPr>
          <w:rFonts w:eastAsia="Calibri"/>
          <w:szCs w:val="24"/>
          <w:lang w:eastAsia="en-US"/>
        </w:rPr>
        <w:t>.</w:t>
      </w:r>
      <w:r w:rsidR="00725C9F">
        <w:rPr>
          <w:rFonts w:eastAsia="Calibri"/>
          <w:szCs w:val="24"/>
          <w:lang w:eastAsia="en-US"/>
        </w:rPr>
        <w:t xml:space="preserve"> Zhotovitel se </w:t>
      </w:r>
      <w:r w:rsidR="00A23EDB">
        <w:rPr>
          <w:rFonts w:eastAsia="Calibri"/>
          <w:szCs w:val="24"/>
          <w:lang w:eastAsia="en-US"/>
        </w:rPr>
        <w:t xml:space="preserve">v této souvislosti </w:t>
      </w:r>
      <w:r w:rsidR="00725C9F">
        <w:rPr>
          <w:rFonts w:eastAsia="Calibri"/>
          <w:szCs w:val="24"/>
          <w:lang w:eastAsia="en-US"/>
        </w:rPr>
        <w:t xml:space="preserve">na základě této smlouvy zavazuje k činnostem </w:t>
      </w:r>
      <w:r w:rsidR="001021AC">
        <w:rPr>
          <w:rFonts w:eastAsia="Calibri"/>
          <w:szCs w:val="24"/>
          <w:lang w:eastAsia="en-US"/>
        </w:rPr>
        <w:t xml:space="preserve">v rozsahu </w:t>
      </w:r>
      <w:r w:rsidR="00725C9F">
        <w:rPr>
          <w:rFonts w:eastAsia="Calibri"/>
          <w:szCs w:val="24"/>
          <w:lang w:eastAsia="en-US"/>
        </w:rPr>
        <w:t>uveden</w:t>
      </w:r>
      <w:r w:rsidR="001021AC">
        <w:rPr>
          <w:rFonts w:eastAsia="Calibri"/>
          <w:szCs w:val="24"/>
          <w:lang w:eastAsia="en-US"/>
        </w:rPr>
        <w:t>é</w:t>
      </w:r>
      <w:r w:rsidR="00725C9F">
        <w:rPr>
          <w:rFonts w:eastAsia="Calibri"/>
          <w:szCs w:val="24"/>
          <w:lang w:eastAsia="en-US"/>
        </w:rPr>
        <w:t>m níže:</w:t>
      </w:r>
    </w:p>
    <w:p w14:paraId="1B5C7A50" w14:textId="595FCF65" w:rsidR="00A270C7" w:rsidRPr="00284A04" w:rsidRDefault="00E40042" w:rsidP="008527C0">
      <w:pPr>
        <w:pStyle w:val="Styl4"/>
        <w:numPr>
          <w:ilvl w:val="0"/>
          <w:numId w:val="10"/>
        </w:numPr>
      </w:pPr>
      <w:r w:rsidRPr="00284A04">
        <w:t>Vypracování projektové dokumentace stavby</w:t>
      </w:r>
      <w:r w:rsidR="000273B6">
        <w:t>:</w:t>
      </w:r>
    </w:p>
    <w:p w14:paraId="4C403130" w14:textId="77777777" w:rsidR="000273B6" w:rsidRPr="000273B6" w:rsidRDefault="000273B6" w:rsidP="000273B6">
      <w:pPr>
        <w:pStyle w:val="Zkladntext"/>
        <w:ind w:right="140"/>
        <w:rPr>
          <w:rFonts w:ascii="Times New Roman" w:hAnsi="Times New Roman" w:cs="Times New Roman"/>
        </w:rPr>
      </w:pPr>
      <w:r w:rsidRPr="000273B6">
        <w:rPr>
          <w:rFonts w:ascii="Times New Roman" w:hAnsi="Times New Roman" w:cs="Times New Roman"/>
        </w:rPr>
        <w:t>Vypracování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>projektové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>dokumentace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 xml:space="preserve">v rozsahu: </w:t>
      </w:r>
    </w:p>
    <w:p w14:paraId="55ABD009" w14:textId="02577230" w:rsidR="000273B6" w:rsidRDefault="000273B6" w:rsidP="000273B6">
      <w:pPr>
        <w:pStyle w:val="Styl4"/>
        <w:numPr>
          <w:ilvl w:val="0"/>
          <w:numId w:val="68"/>
        </w:numPr>
      </w:pPr>
      <w:r>
        <w:t>Etapa – průzkumy, přípravné práce a zpracování návrhu – architektonické studie</w:t>
      </w:r>
    </w:p>
    <w:p w14:paraId="3B58BBB1" w14:textId="6D93FB2F" w:rsidR="000273B6" w:rsidRDefault="000273B6" w:rsidP="000273B6">
      <w:pPr>
        <w:pStyle w:val="Styl4"/>
        <w:numPr>
          <w:ilvl w:val="0"/>
          <w:numId w:val="68"/>
        </w:numPr>
      </w:pPr>
      <w:proofErr w:type="gramStart"/>
      <w:r>
        <w:t>Etapa - PD</w:t>
      </w:r>
      <w:proofErr w:type="gramEnd"/>
      <w:r>
        <w:t xml:space="preserve"> pro povolení záměru, vypracovaná dle vyhlášky č. 131/2024 Sb. Přílohy č. 1</w:t>
      </w:r>
    </w:p>
    <w:p w14:paraId="562547A5" w14:textId="24D1BC2A" w:rsidR="000273B6" w:rsidRDefault="000273B6" w:rsidP="000273B6">
      <w:pPr>
        <w:pStyle w:val="Styl4"/>
        <w:numPr>
          <w:ilvl w:val="0"/>
          <w:numId w:val="68"/>
        </w:numPr>
      </w:pPr>
      <w:proofErr w:type="gramStart"/>
      <w:r>
        <w:t>Etapa - obstarávací</w:t>
      </w:r>
      <w:proofErr w:type="gramEnd"/>
      <w:r>
        <w:t xml:space="preserve"> činnost – zajištění pravomocného povolení stavby</w:t>
      </w:r>
    </w:p>
    <w:p w14:paraId="63B7E7A5" w14:textId="4F93672C" w:rsidR="00F57F7A" w:rsidRPr="00D106F2" w:rsidRDefault="000273B6" w:rsidP="000273B6">
      <w:pPr>
        <w:pStyle w:val="Styl4"/>
        <w:numPr>
          <w:ilvl w:val="0"/>
          <w:numId w:val="68"/>
        </w:numPr>
      </w:pPr>
      <w:proofErr w:type="gramStart"/>
      <w:r>
        <w:lastRenderedPageBreak/>
        <w:t>Etapa - PD</w:t>
      </w:r>
      <w:proofErr w:type="gramEnd"/>
      <w:r>
        <w:t xml:space="preserve"> pro provádění stavby vypracovaná dle vyhlášky č. 131/2024 Sb. Přílohy č. 8</w:t>
      </w:r>
      <w:r w:rsidR="00E40042" w:rsidRPr="00D106F2">
        <w:t>.</w:t>
      </w:r>
    </w:p>
    <w:p w14:paraId="5C89E300" w14:textId="77777777" w:rsidR="00264B4F" w:rsidRPr="0007462E" w:rsidRDefault="00264B4F" w:rsidP="00264B4F">
      <w:pPr>
        <w:pStyle w:val="Styl4"/>
        <w:rPr>
          <w:b w:val="0"/>
          <w:bCs w:val="0"/>
        </w:rPr>
      </w:pPr>
      <w:r w:rsidRPr="0007462E">
        <w:rPr>
          <w:b w:val="0"/>
          <w:bCs w:val="0"/>
        </w:rPr>
        <w:t xml:space="preserve">Součástí předmětu plnění </w:t>
      </w:r>
      <w:r>
        <w:rPr>
          <w:b w:val="0"/>
          <w:bCs w:val="0"/>
        </w:rPr>
        <w:t xml:space="preserve">dle tohoto bodu smlouvy </w:t>
      </w:r>
      <w:r w:rsidRPr="0007462E">
        <w:rPr>
          <w:b w:val="0"/>
          <w:bCs w:val="0"/>
        </w:rPr>
        <w:t>je i vypracování technické specifikace stavby, vypracování výkazu výměr stavby a položkového rozpočtu</w:t>
      </w:r>
      <w:r>
        <w:rPr>
          <w:b w:val="0"/>
          <w:bCs w:val="0"/>
        </w:rPr>
        <w:t xml:space="preserve"> a další práce související s vypracováním projektové dokumentace, zejména: </w:t>
      </w:r>
    </w:p>
    <w:p w14:paraId="30D66CA3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vypracování a zabezpečení veškerých podkladů, návrhů, studií, měření, stanovisek, analýz a jiných dokumentů potřebných pro komplexnost podkladového materiálu v rámci vypracování dotčeného stupně projektové dokumentace;</w:t>
      </w:r>
    </w:p>
    <w:p w14:paraId="2D1289CD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záborový elaborát s vymezením stavbou dotčených parcel dle katastru nemovitostí a ochranných pásem vodovodu (podklad pro majetkoprávní přípravu staveb pro uzavření smluv o zřízení věcných břemen;</w:t>
      </w:r>
    </w:p>
    <w:p w14:paraId="3B3D361E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zadávacím řízení na výběr zhotovitele stavby minimálně v rozsahu uvedeném dle této smlouvy o dílo;</w:t>
      </w:r>
    </w:p>
    <w:p w14:paraId="36520307" w14:textId="0B57CA9B" w:rsidR="00264B4F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podání žádosti o poskytnutí dotace a následné součinnosti při komunikaci s poskytovatelem dotace po celou dobu udržitelnosti projektu</w:t>
      </w:r>
      <w:r w:rsidR="00A671DC">
        <w:rPr>
          <w:b w:val="0"/>
          <w:bCs w:val="0"/>
        </w:rPr>
        <w:t>.</w:t>
      </w:r>
    </w:p>
    <w:p w14:paraId="392552D3" w14:textId="77777777" w:rsidR="00A671DC" w:rsidRDefault="00A671DC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</w:t>
      </w:r>
      <w:r>
        <w:rPr>
          <w:b w:val="0"/>
          <w:bCs w:val="0"/>
        </w:rPr>
        <w:t>e</w:t>
      </w:r>
      <w:r w:rsidRPr="00D106F2">
        <w:rPr>
          <w:b w:val="0"/>
          <w:bCs w:val="0"/>
        </w:rPr>
        <w:t xml:space="preserve"> i zjištění dalších skutečností, které neobsahují podklady předané </w:t>
      </w:r>
      <w:r>
        <w:rPr>
          <w:b w:val="0"/>
          <w:bCs w:val="0"/>
        </w:rPr>
        <w:t>objednatelem</w:t>
      </w:r>
      <w:r w:rsidRPr="00D106F2">
        <w:rPr>
          <w:b w:val="0"/>
          <w:bCs w:val="0"/>
        </w:rPr>
        <w:t>, ale které jsou potřebné pro zpracování projektu (např. informace o pracovně bezpečnostních rizicích, která se mohou při realizaci stavby vyskytnout s podklady k zajištění bezpečnosti a zdraví při práci na staveništi atd.).</w:t>
      </w:r>
    </w:p>
    <w:p w14:paraId="5CC3BDAB" w14:textId="6C9D75D2" w:rsidR="00F57F7A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Projektová dokumentace bude zpracována dle vyhlášky č. 131/2024 Sb. (Vyhláška o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dokumentaci staveb), v souladu s požadavky zák. č. 283/2021 Sb. (Stavební</w:t>
      </w:r>
      <w:r w:rsidR="00F57F7A" w:rsidRPr="00D106F2">
        <w:rPr>
          <w:b w:val="0"/>
          <w:bCs w:val="0"/>
        </w:rPr>
        <w:t xml:space="preserve"> </w:t>
      </w:r>
      <w:r w:rsidRPr="00D106F2">
        <w:rPr>
          <w:b w:val="0"/>
          <w:bCs w:val="0"/>
        </w:rPr>
        <w:t xml:space="preserve">zákon) v platném znění, a dalších na něj navazujících vyhlášek a dále v souladu se zákonem č. 134/2016 Sb. (Zákon o zadávání veřejných zakázek) v platném znění, a </w:t>
      </w:r>
      <w:proofErr w:type="spellStart"/>
      <w:r w:rsidRPr="00D106F2">
        <w:rPr>
          <w:b w:val="0"/>
          <w:bCs w:val="0"/>
        </w:rPr>
        <w:t>vyhl</w:t>
      </w:r>
      <w:proofErr w:type="spellEnd"/>
      <w:r w:rsidRPr="00D106F2">
        <w:rPr>
          <w:b w:val="0"/>
          <w:bCs w:val="0"/>
        </w:rPr>
        <w:t>. č. 169/2016 Sb. (Vyhláška o stanovení rozsahu dokumentace veřejné zakázky na stavební práce a soupisu stavebních prací, dodávek a služeb s výkazem výměr) v platném znění.</w:t>
      </w:r>
    </w:p>
    <w:p w14:paraId="32036C98" w14:textId="744CCA4E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Soupis prací, dodávek a služeb s výkazem výměr nesmí obsahovat komplety, agregace a obdobné kumulované položky, pokud tyto kumulované položky nebudou v příloze popsány a ohodnoceny dle jednotlivých komponentů, z nichž jsou složeny, nebo u nich nebude odkaz na výkresovou dokumentaci.</w:t>
      </w:r>
    </w:p>
    <w:p w14:paraId="4869C023" w14:textId="40FA0786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PD bude vypracována 5 x v tištěné podobě (dokumentace budou opatřeny příslušnými autorizačními razítky), a 2 x na el. nosiči (v editovatelné podobě – formáty DWG, WORD, EXCEL, aj., i needitovatelné podobě – ve formátu PDF/A.</w:t>
      </w:r>
    </w:p>
    <w:p w14:paraId="4C2C86DB" w14:textId="52FF7CD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Vypracovaná projektová dokumentace bude splňovat technické specifikace a standardy podle českých technických norem, které přejímají evropské normy, podle evropských norem, evropských technických schválení, technických specifikací zveřejněných v Úředním věstníku Evropské unie, podle českých technických norem a technických specifikací obsažených v jiných veřejně přístupných dokumentech, uplatňovaných běžně v odborné technické praxi.</w:t>
      </w:r>
    </w:p>
    <w:p w14:paraId="7CCC44D6" w14:textId="4D7A2CA4" w:rsidR="00E40042" w:rsidRPr="00D106F2" w:rsidRDefault="00264B4F" w:rsidP="00A22315">
      <w:pPr>
        <w:pStyle w:val="Styl4"/>
        <w:rPr>
          <w:b w:val="0"/>
          <w:bCs w:val="0"/>
        </w:rPr>
      </w:pPr>
      <w:r>
        <w:rPr>
          <w:b w:val="0"/>
          <w:bCs w:val="0"/>
        </w:rPr>
        <w:t>Zhotovitel bere výslovně na vědomí, že p</w:t>
      </w:r>
      <w:r w:rsidR="00E40042" w:rsidRPr="00D106F2">
        <w:rPr>
          <w:b w:val="0"/>
          <w:bCs w:val="0"/>
        </w:rPr>
        <w:t xml:space="preserve">rojektová dokumentace bude podkladem pro zadání veřejné zakázky na stavbu. Zhotovitel PD bude, na žádost objednatele, v </w:t>
      </w:r>
      <w:r w:rsidR="00E40042" w:rsidRPr="00D106F2">
        <w:rPr>
          <w:b w:val="0"/>
          <w:bCs w:val="0"/>
        </w:rPr>
        <w:lastRenderedPageBreak/>
        <w:t xml:space="preserve">průběhu zadávacího řízení na realizaci stavby bezúplatně poskytovat informace a zpracovávat odpovědi k dotazům uchazečů týkajících se projektové dokumentace, a to e-mailem ve lhůtě do </w:t>
      </w:r>
      <w:r>
        <w:rPr>
          <w:b w:val="0"/>
          <w:bCs w:val="0"/>
        </w:rPr>
        <w:t xml:space="preserve">2 </w:t>
      </w:r>
      <w:r w:rsidR="00E40042" w:rsidRPr="00D106F2">
        <w:rPr>
          <w:b w:val="0"/>
          <w:bCs w:val="0"/>
        </w:rPr>
        <w:t>pracovních</w:t>
      </w:r>
      <w:r w:rsidR="00284A04">
        <w:rPr>
          <w:b w:val="0"/>
          <w:bCs w:val="0"/>
        </w:rPr>
        <w:t xml:space="preserve"> </w:t>
      </w:r>
      <w:r w:rsidR="00E40042" w:rsidRPr="00D106F2">
        <w:rPr>
          <w:b w:val="0"/>
          <w:bCs w:val="0"/>
        </w:rPr>
        <w:t>dnů od obdržení žádosti, nebude-li dohodnuto jinak. Odpověď na dotaz bude kromě textu vysvětlení obsahovat i označení – číslo dotazu uchazeče. V případě, že na základě dotazu bude nutná úprava dokumentace, tak i opravenou část dokumentace s odkazem na umístění v dokumentaci (např. stavební objekt, číslo výkresu nebo stranu technické zprávy). V případě úpravy výkazu výměr bude odpověď obsahovat označení stavebního objektu, pořadové číslo položky, číslo dle třídníku stavebních konstrukcí a</w:t>
      </w:r>
      <w:r w:rsidR="00575B16" w:rsidRPr="00D106F2">
        <w:rPr>
          <w:b w:val="0"/>
          <w:bCs w:val="0"/>
        </w:rPr>
        <w:t> </w:t>
      </w:r>
      <w:r w:rsidR="00E40042" w:rsidRPr="00D106F2">
        <w:rPr>
          <w:b w:val="0"/>
          <w:bCs w:val="0"/>
        </w:rPr>
        <w:t>prací, název položky a opravenou výměru. V případě nutnosti doplnění nové položky do výkazu výměr bude součástí odpovědi na dotaz nový výkaz výměr příslušného stavebního objektu, ve kterém budou doplněné či změněné položky barevně odlišeny.</w:t>
      </w:r>
    </w:p>
    <w:p w14:paraId="698E1482" w14:textId="2E642F4D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je i zajištění všech potřebných stavebně technických, případně speciálních průzkumů a podkladů, projednání, konzultací, vyjádření a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geodetických prací v rozsahu nezbytném pro zpracování PD.</w:t>
      </w:r>
    </w:p>
    <w:p w14:paraId="7EAF5E9E" w14:textId="54775A7D" w:rsidR="00383D97" w:rsidRPr="00284A04" w:rsidRDefault="00E40042" w:rsidP="008527C0">
      <w:pPr>
        <w:pStyle w:val="Styl4"/>
        <w:numPr>
          <w:ilvl w:val="0"/>
          <w:numId w:val="10"/>
        </w:numPr>
      </w:pPr>
      <w:r w:rsidRPr="00284A04">
        <w:t>Výkon inženýrské činnosti</w:t>
      </w:r>
    </w:p>
    <w:p w14:paraId="1CCC2C5C" w14:textId="453505B9" w:rsidR="00284A04" w:rsidRPr="00284A04" w:rsidRDefault="00E40042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Předmětem výkonu inženýrské činnosti je zajištění </w:t>
      </w:r>
      <w:r w:rsidR="00C41ED3">
        <w:rPr>
          <w:b w:val="0"/>
          <w:bCs w:val="0"/>
        </w:rPr>
        <w:t xml:space="preserve">pravomocného </w:t>
      </w:r>
      <w:r w:rsidRPr="00D106F2">
        <w:rPr>
          <w:b w:val="0"/>
          <w:bCs w:val="0"/>
        </w:rPr>
        <w:t>povolení záměru pro stav</w:t>
      </w:r>
      <w:r w:rsidR="00BA5A1C">
        <w:rPr>
          <w:b w:val="0"/>
          <w:bCs w:val="0"/>
        </w:rPr>
        <w:t>ební úpravy</w:t>
      </w:r>
      <w:r w:rsidRPr="00D106F2">
        <w:rPr>
          <w:b w:val="0"/>
          <w:bCs w:val="0"/>
        </w:rPr>
        <w:t>.</w:t>
      </w:r>
      <w:r w:rsidR="003A05AB">
        <w:rPr>
          <w:b w:val="0"/>
          <w:bCs w:val="0"/>
        </w:rPr>
        <w:t xml:space="preserve"> K předání dojde </w:t>
      </w:r>
      <w:r w:rsidR="00284A04" w:rsidRPr="00284A04">
        <w:rPr>
          <w:b w:val="0"/>
          <w:bCs w:val="0"/>
        </w:rPr>
        <w:t>předáním pravomocného rozhodnutí povolení záměru v termínu dle článku II. bodu č. 1 odst. 2 v rozsahu: 1x v tištěné podobě a 1x elektronicky (e-mailem).</w:t>
      </w:r>
    </w:p>
    <w:p w14:paraId="37511FA0" w14:textId="779E08FE" w:rsidR="00C41ED3" w:rsidRDefault="00C41ED3" w:rsidP="00C41ED3">
      <w:pPr>
        <w:pStyle w:val="Styl4"/>
        <w:numPr>
          <w:ilvl w:val="0"/>
          <w:numId w:val="10"/>
        </w:numPr>
      </w:pPr>
      <w:r w:rsidRPr="0007462E">
        <w:t xml:space="preserve">Výkon </w:t>
      </w:r>
      <w:r>
        <w:t>autorského dozoru</w:t>
      </w:r>
    </w:p>
    <w:p w14:paraId="7247C8B1" w14:textId="1A3DCC35" w:rsidR="00221F77" w:rsidRDefault="00221F77" w:rsidP="00221F77">
      <w:pPr>
        <w:pStyle w:val="Styl4"/>
        <w:rPr>
          <w:b w:val="0"/>
          <w:bCs w:val="0"/>
        </w:rPr>
      </w:pPr>
      <w:r w:rsidRPr="00284A04">
        <w:rPr>
          <w:b w:val="0"/>
          <w:bCs w:val="0"/>
        </w:rPr>
        <w:t>Zhotovitel se na základě této smlouvy zavazuje k provádění autorského dozoru</w:t>
      </w:r>
      <w:r w:rsidR="00BE3400">
        <w:rPr>
          <w:b w:val="0"/>
          <w:bCs w:val="0"/>
        </w:rPr>
        <w:t xml:space="preserve"> </w:t>
      </w:r>
      <w:r w:rsidR="00BE3400" w:rsidRPr="00284A04">
        <w:rPr>
          <w:b w:val="0"/>
          <w:bCs w:val="0"/>
        </w:rPr>
        <w:t>při provádění díla po celou dobu jeho provádění až do doby vydání pravomocného kolaudačního rozhodnutí</w:t>
      </w:r>
      <w:r w:rsidRPr="00284A04">
        <w:rPr>
          <w:b w:val="0"/>
          <w:bCs w:val="0"/>
        </w:rPr>
        <w:t xml:space="preserve">. Hlavní náplní této výkonové fáze zpracovatele projektové dokumentace je kontrola dodržování platné projektové dokumentace zhotovitelem stavby a případné schválení odchylek a úprav. </w:t>
      </w:r>
      <w:r w:rsidR="00E23C1A">
        <w:rPr>
          <w:b w:val="0"/>
          <w:bCs w:val="0"/>
        </w:rPr>
        <w:t xml:space="preserve">Toto plnění dle této smlouvy zahrnuje zejména tyto činnosti zhotovitele: </w:t>
      </w:r>
    </w:p>
    <w:p w14:paraId="4FCFC66C" w14:textId="7FE2C79C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účast</w:t>
      </w:r>
      <w:r w:rsidRPr="00284A04">
        <w:rPr>
          <w:b w:val="0"/>
          <w:bCs w:val="0"/>
        </w:rPr>
        <w:t xml:space="preserve"> na kontrolních dnech a prohlídkách stavby a konzultace na staveništi</w:t>
      </w:r>
      <w:r>
        <w:rPr>
          <w:b w:val="0"/>
          <w:bCs w:val="0"/>
        </w:rPr>
        <w:t>,</w:t>
      </w:r>
    </w:p>
    <w:p w14:paraId="0C624F0C" w14:textId="2AAFBC5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 xml:space="preserve">kontrola </w:t>
      </w:r>
      <w:r w:rsidRPr="00284A04">
        <w:rPr>
          <w:b w:val="0"/>
          <w:bCs w:val="0"/>
        </w:rPr>
        <w:t>provádění stavby podle prováděcí dokumentace</w:t>
      </w:r>
      <w:r>
        <w:rPr>
          <w:b w:val="0"/>
          <w:bCs w:val="0"/>
        </w:rPr>
        <w:t>,</w:t>
      </w:r>
    </w:p>
    <w:p w14:paraId="64A30DB4" w14:textId="5319FBDF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 w:rsidRPr="00284A04">
        <w:rPr>
          <w:b w:val="0"/>
          <w:bCs w:val="0"/>
        </w:rPr>
        <w:t>kontrola souladu provádění stavby s podmínkami územního rozhodnutí, stavebního povolení,</w:t>
      </w:r>
    </w:p>
    <w:p w14:paraId="26E06BC3" w14:textId="1C27D03A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odsouhlasení použitých materiálů a výrobků,</w:t>
      </w:r>
    </w:p>
    <w:p w14:paraId="3E6BFAB1" w14:textId="3CC6447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kontrola dodržování opatření a řešení environmentálních podmínek,</w:t>
      </w:r>
    </w:p>
    <w:p w14:paraId="1D3DF149" w14:textId="7A660859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dohled na dodržování kolaudačních závad.</w:t>
      </w:r>
    </w:p>
    <w:p w14:paraId="375B3A7D" w14:textId="77777777" w:rsidR="00284A04" w:rsidRPr="00284A04" w:rsidRDefault="00284A04" w:rsidP="00284A04">
      <w:pPr>
        <w:pStyle w:val="Styl4"/>
        <w:numPr>
          <w:ilvl w:val="0"/>
          <w:numId w:val="0"/>
        </w:numPr>
        <w:spacing w:line="240" w:lineRule="auto"/>
        <w:ind w:left="714"/>
        <w:rPr>
          <w:b w:val="0"/>
          <w:bCs w:val="0"/>
        </w:rPr>
      </w:pPr>
    </w:p>
    <w:p w14:paraId="289F5CAE" w14:textId="5F6BB2F1" w:rsidR="006B5E11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Doba a místo plnění</w:t>
      </w:r>
    </w:p>
    <w:p w14:paraId="30468AE8" w14:textId="6C9C99E4" w:rsidR="003C6E59" w:rsidRPr="00D106F2" w:rsidRDefault="003C6E59" w:rsidP="008527C0">
      <w:pPr>
        <w:pStyle w:val="Styl4"/>
        <w:numPr>
          <w:ilvl w:val="0"/>
          <w:numId w:val="12"/>
        </w:numPr>
        <w:rPr>
          <w:b w:val="0"/>
          <w:bCs w:val="0"/>
        </w:rPr>
      </w:pPr>
      <w:r w:rsidRPr="00D106F2">
        <w:rPr>
          <w:b w:val="0"/>
          <w:bCs w:val="0"/>
        </w:rPr>
        <w:t>Doba plnění:</w:t>
      </w:r>
    </w:p>
    <w:p w14:paraId="6686254E" w14:textId="0049F694" w:rsidR="003C6E59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5672"/>
          <w:tab w:val="center" w:pos="6383"/>
          <w:tab w:val="center" w:pos="7091"/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3C6E59" w:rsidRPr="00284A04">
        <w:rPr>
          <w:sz w:val="24"/>
          <w:szCs w:val="24"/>
        </w:rPr>
        <w:t xml:space="preserve">ermín předání projektové dokumentace: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</w:t>
      </w:r>
      <w:r w:rsidR="008A5DE8" w:rsidRPr="00284A04">
        <w:rPr>
          <w:rFonts w:eastAsia="Cambria"/>
          <w:sz w:val="24"/>
          <w:szCs w:val="24"/>
        </w:rPr>
        <w:t>.</w:t>
      </w:r>
      <w:r w:rsidR="00BA5A1C">
        <w:rPr>
          <w:rFonts w:eastAsia="Cambria"/>
          <w:sz w:val="24"/>
          <w:szCs w:val="24"/>
        </w:rPr>
        <w:t>09</w:t>
      </w:r>
      <w:r w:rsidR="003C6E59" w:rsidRPr="00284A04">
        <w:rPr>
          <w:rFonts w:eastAsia="Cambria"/>
          <w:sz w:val="24"/>
          <w:szCs w:val="24"/>
        </w:rPr>
        <w:t>.20</w:t>
      </w:r>
      <w:r w:rsidR="00BA5A1C">
        <w:rPr>
          <w:rFonts w:eastAsia="Cambria"/>
          <w:sz w:val="24"/>
          <w:szCs w:val="24"/>
        </w:rPr>
        <w:t>26</w:t>
      </w:r>
      <w:r w:rsidR="003C6E59" w:rsidRPr="00284A04">
        <w:rPr>
          <w:rFonts w:eastAsia="Cambria"/>
          <w:sz w:val="24"/>
          <w:szCs w:val="24"/>
        </w:rPr>
        <w:t xml:space="preserve"> </w:t>
      </w:r>
    </w:p>
    <w:p w14:paraId="6EF0CF8A" w14:textId="7A0260CE" w:rsidR="000575F4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Termín</w:t>
      </w:r>
      <w:r w:rsidR="003C6E59" w:rsidRPr="00284A04">
        <w:rPr>
          <w:sz w:val="24"/>
          <w:szCs w:val="24"/>
        </w:rPr>
        <w:t xml:space="preserve"> předání pravomocného rozhodnutí povolení </w:t>
      </w:r>
      <w:r w:rsidR="00176651">
        <w:rPr>
          <w:sz w:val="24"/>
          <w:szCs w:val="24"/>
        </w:rPr>
        <w:t>záměru</w:t>
      </w:r>
      <w:r w:rsidR="003C6E59" w:rsidRPr="00284A04">
        <w:rPr>
          <w:sz w:val="24"/>
          <w:szCs w:val="24"/>
        </w:rPr>
        <w:t xml:space="preserve">: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30.</w:t>
      </w:r>
      <w:r w:rsidR="00BA5A1C">
        <w:rPr>
          <w:rFonts w:eastAsia="Cambria"/>
          <w:sz w:val="24"/>
          <w:szCs w:val="24"/>
        </w:rPr>
        <w:t>09</w:t>
      </w:r>
      <w:r w:rsidR="003C6E59" w:rsidRPr="00284A04">
        <w:rPr>
          <w:rFonts w:eastAsia="Cambria"/>
          <w:sz w:val="24"/>
          <w:szCs w:val="24"/>
        </w:rPr>
        <w:t>.202</w:t>
      </w:r>
      <w:r w:rsidR="00BA5A1C">
        <w:rPr>
          <w:rFonts w:eastAsia="Cambria"/>
          <w:sz w:val="24"/>
          <w:szCs w:val="24"/>
        </w:rPr>
        <w:t>6</w:t>
      </w:r>
      <w:r w:rsidR="003C6E59" w:rsidRPr="00284A04">
        <w:rPr>
          <w:rFonts w:eastAsia="Cambria"/>
          <w:sz w:val="24"/>
          <w:szCs w:val="24"/>
        </w:rPr>
        <w:t xml:space="preserve"> </w:t>
      </w:r>
    </w:p>
    <w:p w14:paraId="13D61034" w14:textId="07B602F8" w:rsidR="009B5BC0" w:rsidRPr="00D106F2" w:rsidRDefault="003C6E59" w:rsidP="008527C0">
      <w:pPr>
        <w:pStyle w:val="Styl4"/>
        <w:numPr>
          <w:ilvl w:val="0"/>
          <w:numId w:val="12"/>
        </w:numPr>
      </w:pPr>
      <w:r w:rsidRPr="00D106F2">
        <w:rPr>
          <w:b w:val="0"/>
          <w:bCs w:val="0"/>
        </w:rPr>
        <w:lastRenderedPageBreak/>
        <w:t>Místo plnění:</w:t>
      </w:r>
    </w:p>
    <w:p w14:paraId="4CE9C9EE" w14:textId="41C5CF2D" w:rsidR="003C6E59" w:rsidRPr="00D106F2" w:rsidRDefault="009977C1" w:rsidP="00284A04">
      <w:pPr>
        <w:pStyle w:val="ZkladntextIMP"/>
        <w:numPr>
          <w:ilvl w:val="0"/>
          <w:numId w:val="28"/>
        </w:numPr>
        <w:spacing w:after="120"/>
        <w:jc w:val="both"/>
        <w:rPr>
          <w:szCs w:val="24"/>
        </w:rPr>
      </w:pPr>
      <w:r w:rsidRPr="00D106F2">
        <w:rPr>
          <w:bCs/>
          <w:szCs w:val="24"/>
        </w:rPr>
        <w:t xml:space="preserve">na </w:t>
      </w:r>
      <w:proofErr w:type="spellStart"/>
      <w:r w:rsidR="000273B6" w:rsidRPr="005014EA">
        <w:rPr>
          <w:szCs w:val="24"/>
          <w:lang w:eastAsia="cs-CZ"/>
        </w:rPr>
        <w:t>parc</w:t>
      </w:r>
      <w:proofErr w:type="spellEnd"/>
      <w:r w:rsidR="000273B6" w:rsidRPr="005014EA">
        <w:rPr>
          <w:szCs w:val="24"/>
          <w:lang w:eastAsia="cs-CZ"/>
        </w:rPr>
        <w:t xml:space="preserve">. č. </w:t>
      </w:r>
      <w:r w:rsidR="00B37991">
        <w:rPr>
          <w:lang w:eastAsia="cs-CZ"/>
        </w:rPr>
        <w:t>3455</w:t>
      </w:r>
      <w:r w:rsidR="00B37991">
        <w:rPr>
          <w:lang w:eastAsia="cs-CZ"/>
        </w:rPr>
        <w:t xml:space="preserve"> </w:t>
      </w:r>
      <w:r w:rsidR="000273B6" w:rsidRPr="005014EA">
        <w:rPr>
          <w:szCs w:val="24"/>
          <w:lang w:eastAsia="cs-CZ"/>
        </w:rPr>
        <w:t>v katastrálním území Varnsdorf.</w:t>
      </w:r>
    </w:p>
    <w:p w14:paraId="1F393B62" w14:textId="77777777" w:rsidR="00C41ED3" w:rsidRDefault="00C41ED3" w:rsidP="00284A0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255508DA" w14:textId="04CBF316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Cena</w:t>
      </w:r>
    </w:p>
    <w:p w14:paraId="4A414F36" w14:textId="1CCB022D" w:rsidR="003C6E59" w:rsidRPr="00D106F2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předmětu smlouvy v rozsahu čl. I. této smlouvy je stanovená dohodou smluvních stran podle ustanovení § 2 zákona č. 526/1990 Sb. o cenách v platném znění.</w:t>
      </w:r>
    </w:p>
    <w:p w14:paraId="781AD8ED" w14:textId="331F2A07" w:rsidR="003C6E59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díla v rozsahu dle čl. I. této smlouvy činí:</w:t>
      </w:r>
    </w:p>
    <w:p w14:paraId="7F136338" w14:textId="59B5CB00" w:rsidR="00BE3400" w:rsidRPr="00D106F2" w:rsidRDefault="00BE3400" w:rsidP="00284A0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0C3840A7" w14:textId="77777777" w:rsidTr="00284A04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437265" w14:textId="163AE50C" w:rsidR="000273B6" w:rsidRPr="000273B6" w:rsidRDefault="000273B6" w:rsidP="000273B6">
            <w:pPr>
              <w:spacing w:after="120" w:line="259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bookmarkStart w:id="0" w:name="_Hlk192842012"/>
            <w:r w:rsidRPr="000273B6">
              <w:rPr>
                <w:rFonts w:ascii="Times New Roman" w:eastAsia="Cambria" w:hAnsi="Times New Roman" w:cs="Times New Roman"/>
                <w:b/>
              </w:rPr>
              <w:t>Vypracování projektové dokumentace:</w:t>
            </w:r>
          </w:p>
          <w:p w14:paraId="05F12D76" w14:textId="67F3331B" w:rsidR="003C6E59" w:rsidRPr="00D106F2" w:rsidRDefault="000273B6" w:rsidP="000273B6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0273B6">
              <w:rPr>
                <w:rFonts w:ascii="Times New Roman" w:eastAsia="Cambria" w:hAnsi="Times New Roman" w:cs="Times New Roman"/>
                <w:b/>
              </w:rPr>
              <w:t>„</w:t>
            </w:r>
            <w:r w:rsidR="00BA5A1C" w:rsidRPr="00BA5A1C">
              <w:rPr>
                <w:rFonts w:ascii="Times New Roman" w:eastAsia="Cambria" w:hAnsi="Times New Roman" w:cs="Times New Roman"/>
                <w:b/>
              </w:rPr>
              <w:t xml:space="preserve">Stavební úpravy hřbitovní kaple- </w:t>
            </w:r>
            <w:proofErr w:type="spellStart"/>
            <w:proofErr w:type="gramStart"/>
            <w:r w:rsidR="00BA5A1C" w:rsidRPr="00BA5A1C">
              <w:rPr>
                <w:rFonts w:ascii="Times New Roman" w:eastAsia="Cambria" w:hAnsi="Times New Roman" w:cs="Times New Roman"/>
                <w:b/>
              </w:rPr>
              <w:t>II.etapa</w:t>
            </w:r>
            <w:proofErr w:type="spellEnd"/>
            <w:proofErr w:type="gramEnd"/>
            <w:r w:rsidR="00BA5A1C" w:rsidRPr="00BA5A1C">
              <w:rPr>
                <w:rFonts w:ascii="Times New Roman" w:eastAsia="Cambria" w:hAnsi="Times New Roman" w:cs="Times New Roman"/>
                <w:b/>
              </w:rPr>
              <w:t xml:space="preserve"> (vnitřní instalace)</w:t>
            </w:r>
            <w:r w:rsidR="009B5BC0" w:rsidRPr="00D106F2">
              <w:rPr>
                <w:rFonts w:ascii="Times New Roman" w:eastAsia="Cambria" w:hAnsi="Times New Roman" w:cs="Times New Roman"/>
                <w:b/>
              </w:rPr>
              <w:t>“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69B414" w14:textId="5D8B10A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2E1D2F" w14:textId="3B0BA3C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227D92" w14:textId="4897B8FA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402A2133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150ED2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E68B6B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7F6EBF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C87E5D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A47BB2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6685E2A5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8D5" w14:textId="122DAA60" w:rsidR="003C6E59" w:rsidRPr="00D106F2" w:rsidRDefault="003C6E59" w:rsidP="000575F4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1.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77A3" w14:textId="4D9C296E" w:rsidR="003C6E59" w:rsidRPr="00D106F2" w:rsidRDefault="003C6E59" w:rsidP="000575F4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Vypracování projektové dokumentace</w:t>
            </w:r>
            <w:r w:rsidR="00E23C1A">
              <w:rPr>
                <w:rFonts w:ascii="Times New Roman" w:hAnsi="Times New Roman" w:cs="Times New Roman"/>
              </w:rPr>
              <w:t>,</w:t>
            </w:r>
            <w:r w:rsidRPr="00D106F2">
              <w:rPr>
                <w:rFonts w:ascii="Times New Roman" w:hAnsi="Times New Roman" w:cs="Times New Roman"/>
              </w:rPr>
              <w:t xml:space="preserve"> výkazu výměr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  <w:r w:rsidR="00E23C1A">
              <w:rPr>
                <w:rFonts w:ascii="Times New Roman" w:eastAsia="Cambria" w:hAnsi="Times New Roman" w:cs="Times New Roman"/>
              </w:rPr>
              <w:t>a dalších podkladů dle čl. I., odst. 1 smlouvy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8D9444" w14:textId="4D492FFC" w:rsidR="003C6E59" w:rsidRPr="00D106F2" w:rsidRDefault="003C6E59" w:rsidP="000575F4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555" w14:textId="3113524D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834D" w14:textId="0BC2B27D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7AAF4F57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8F2" w14:textId="408107C1" w:rsidR="003C6E59" w:rsidRPr="00D106F2" w:rsidRDefault="003C6E59" w:rsidP="000575F4">
            <w:pPr>
              <w:spacing w:after="120"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2.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B6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inženýrské činnosti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FBA0A3" w14:textId="0CB9CB37" w:rsidR="003C6E59" w:rsidRPr="00D106F2" w:rsidRDefault="003C6E59" w:rsidP="000575F4">
            <w:pPr>
              <w:spacing w:after="120" w:line="259" w:lineRule="auto"/>
              <w:ind w:righ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3980" w14:textId="667AB68A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A463" w14:textId="47461404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B49F59C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3B3A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072BA" w14:textId="77777777" w:rsidR="003C6E59" w:rsidRPr="00D106F2" w:rsidRDefault="003C6E59" w:rsidP="000575F4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79D" w14:textId="7EDAB63C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4CC" w14:textId="2B9B460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562" w14:textId="4EB5B2D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EA3B725" w14:textId="77777777" w:rsidR="00BA5A1C" w:rsidRDefault="00BA5A1C" w:rsidP="00BA5A1C">
      <w:pPr>
        <w:pStyle w:val="Odstavecseseznamem"/>
        <w:spacing w:after="120"/>
        <w:ind w:left="360"/>
        <w:rPr>
          <w:sz w:val="24"/>
          <w:szCs w:val="24"/>
        </w:rPr>
      </w:pPr>
    </w:p>
    <w:p w14:paraId="4223B0BF" w14:textId="77FC8C6A" w:rsidR="00BE3400" w:rsidRDefault="00BE3400" w:rsidP="00284A04">
      <w:pPr>
        <w:pStyle w:val="Odstavecseseznamem"/>
        <w:numPr>
          <w:ilvl w:val="0"/>
          <w:numId w:val="13"/>
        </w:numPr>
        <w:spacing w:after="120"/>
        <w:rPr>
          <w:sz w:val="24"/>
          <w:szCs w:val="24"/>
        </w:rPr>
      </w:pPr>
      <w:r w:rsidRPr="00284A04">
        <w:rPr>
          <w:sz w:val="24"/>
          <w:szCs w:val="24"/>
        </w:rPr>
        <w:t xml:space="preserve">Tato cena byla touto smlouvou dohodnuta jako cena maximální a nepřekročitelná. Smí být překročena pouze v případě dodatečných změn a požadavků </w:t>
      </w:r>
      <w:r>
        <w:t>o</w:t>
      </w:r>
      <w:r w:rsidRPr="00284A04">
        <w:rPr>
          <w:sz w:val="24"/>
          <w:szCs w:val="24"/>
        </w:rPr>
        <w:t>bjednatele, a pouze po předchozí písemné dohodě mezi smluvními stranami</w:t>
      </w:r>
      <w:r w:rsidR="00284A04">
        <w:rPr>
          <w:sz w:val="24"/>
          <w:szCs w:val="24"/>
        </w:rPr>
        <w:t>.</w:t>
      </w:r>
    </w:p>
    <w:p w14:paraId="3DB41E2B" w14:textId="77777777" w:rsidR="00284A04" w:rsidRDefault="00284A04" w:rsidP="00631C34">
      <w:pPr>
        <w:pStyle w:val="Odstavecseseznamem"/>
        <w:spacing w:after="120"/>
        <w:ind w:left="360"/>
        <w:rPr>
          <w:b/>
          <w:bCs/>
          <w:sz w:val="24"/>
          <w:szCs w:val="24"/>
        </w:rPr>
      </w:pPr>
    </w:p>
    <w:p w14:paraId="7419B649" w14:textId="3A2F6A06" w:rsidR="003C6E59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Platební podmínky</w:t>
      </w:r>
    </w:p>
    <w:p w14:paraId="48033CA0" w14:textId="77777777" w:rsidR="00631C34" w:rsidRPr="006E23F3" w:rsidRDefault="00631C34" w:rsidP="00631C3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509E0B30" w14:textId="4CAA160C" w:rsidR="00BE3400" w:rsidRPr="00631C34" w:rsidRDefault="00BE3400" w:rsidP="00631C34">
      <w:pPr>
        <w:pStyle w:val="Odstavecseseznamem"/>
        <w:numPr>
          <w:ilvl w:val="0"/>
          <w:numId w:val="63"/>
        </w:numPr>
        <w:spacing w:after="120"/>
        <w:jc w:val="both"/>
        <w:rPr>
          <w:sz w:val="24"/>
          <w:szCs w:val="24"/>
        </w:rPr>
      </w:pPr>
      <w:r w:rsidRPr="00631C34">
        <w:rPr>
          <w:sz w:val="24"/>
          <w:szCs w:val="24"/>
        </w:rPr>
        <w:t xml:space="preserve">Cena díla bude hrazena po částech – a to samostatně vždy po splnění </w:t>
      </w:r>
      <w:r w:rsidR="00284A04" w:rsidRPr="00631C34">
        <w:rPr>
          <w:sz w:val="24"/>
          <w:szCs w:val="24"/>
        </w:rPr>
        <w:t xml:space="preserve">každé </w:t>
      </w:r>
      <w:r w:rsidRPr="00631C34">
        <w:rPr>
          <w:sz w:val="24"/>
          <w:szCs w:val="24"/>
        </w:rPr>
        <w:t>fáze dle čl. III. bod 2, tabulka č. 1, body 1 a 2</w:t>
      </w:r>
      <w:r w:rsidR="00631C34">
        <w:rPr>
          <w:sz w:val="24"/>
          <w:szCs w:val="24"/>
        </w:rPr>
        <w:t xml:space="preserve"> (první dvě fáze)</w:t>
      </w:r>
      <w:r w:rsidRPr="00631C34">
        <w:rPr>
          <w:sz w:val="24"/>
          <w:szCs w:val="24"/>
        </w:rPr>
        <w:t xml:space="preserve"> a následně za výkon autorského dozoru</w:t>
      </w:r>
      <w:r w:rsidR="00284A04" w:rsidRPr="00631C34">
        <w:rPr>
          <w:sz w:val="24"/>
          <w:szCs w:val="24"/>
        </w:rPr>
        <w:t xml:space="preserve"> (tabulka č. 2)</w:t>
      </w:r>
      <w:r w:rsidRPr="00631C34">
        <w:rPr>
          <w:sz w:val="24"/>
          <w:szCs w:val="24"/>
        </w:rPr>
        <w:t xml:space="preserve">. Úhrady za jednotlivé části díla budou provedeny po předání a převzetí dokončených prací každé části, a to na základě faktury – daňového dokladu se splatností 30 dnů. Dílo je prováděno po částech v souladu s § 2606 občanského zákoníku v účinném znění. </w:t>
      </w:r>
    </w:p>
    <w:p w14:paraId="5A2004CE" w14:textId="799D6E99" w:rsidR="00BE3400" w:rsidRPr="00631C34" w:rsidRDefault="00BE3400" w:rsidP="00631C34">
      <w:pPr>
        <w:pStyle w:val="Styl4"/>
        <w:numPr>
          <w:ilvl w:val="0"/>
          <w:numId w:val="62"/>
        </w:numPr>
      </w:pPr>
      <w:r w:rsidRPr="00284A04">
        <w:rPr>
          <w:b w:val="0"/>
          <w:bCs w:val="0"/>
        </w:rPr>
        <w:t xml:space="preserve">Pokud daňový doklad (faktura) nemá náležitosti dle této </w:t>
      </w:r>
      <w:r w:rsidR="00631C34">
        <w:rPr>
          <w:b w:val="0"/>
          <w:bCs w:val="0"/>
        </w:rPr>
        <w:t>s</w:t>
      </w:r>
      <w:r w:rsidRPr="00284A04">
        <w:rPr>
          <w:b w:val="0"/>
          <w:bCs w:val="0"/>
        </w:rPr>
        <w:t xml:space="preserve">mlouvy, je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 oprávněn ji vrátit nejpozději do doby splatnosti s vyznačením nesprávností. Zhotovitel je povinen daňový doklad opravit nebo vyhotovit nový. Objednatel se tímto nedostává do prodlení s úhradou daňového dokladu (faktury).</w:t>
      </w:r>
    </w:p>
    <w:p w14:paraId="196540E9" w14:textId="4E665EB0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 xml:space="preserve">Každá faktura zhotovitele za zhotovení části nebo celého předmětu díla dle této </w:t>
      </w:r>
      <w:r>
        <w:rPr>
          <w:b w:val="0"/>
          <w:bCs w:val="0"/>
        </w:rPr>
        <w:t>s</w:t>
      </w:r>
      <w:r w:rsidRPr="00631C34">
        <w:rPr>
          <w:b w:val="0"/>
          <w:bCs w:val="0"/>
        </w:rPr>
        <w:t xml:space="preserve">mlouvy o dílo musí být před jejím podáním objednateli k úhradě předložena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 xml:space="preserve">bjednateli prostřednictvím elektronické pošty (e-mail) ke kontrole a schválení. Bez schválení faktury ze strany objednatele se tento nedostává do prodlení s úhradou díla. </w:t>
      </w:r>
    </w:p>
    <w:p w14:paraId="5C77D79A" w14:textId="7A253E53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lastRenderedPageBreak/>
        <w:t>V případě zákonné změny sazby DPH bude DPH účtována dle platných předpisů. Smluvní strany se dohodly, že v tomto případě nebude změna smlouvy provedena dodatkem ke smlouvě.</w:t>
      </w:r>
    </w:p>
    <w:p w14:paraId="7C97082E" w14:textId="63695907" w:rsidR="00BE3400" w:rsidRDefault="00BE3400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631C34">
        <w:rPr>
          <w:b w:val="0"/>
          <w:bCs w:val="0"/>
        </w:rPr>
        <w:t xml:space="preserve">Zhotovitel poskytne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bjednateli v potřebném rozsahu součinnost v rámci zadávacího řízení na zhotovitele předmětného díla (to znamená, že poskytne upřesňující odpovědi na dotazy dodavatelů včetně případných odpovídajících úprav PD a rozpočtu do 14 pracovních dnů), přičemž je tato část díla součástí ceny díla dle této smlouvy a nebude samostatně účtována.</w:t>
      </w:r>
    </w:p>
    <w:p w14:paraId="5B89492B" w14:textId="3E6F6B2F" w:rsidR="00711A6F" w:rsidRPr="00BA5A1C" w:rsidRDefault="00711A6F" w:rsidP="00BA5A1C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Fakturu </w:t>
      </w:r>
      <w:r>
        <w:rPr>
          <w:b w:val="0"/>
          <w:bCs w:val="0"/>
        </w:rPr>
        <w:t>zhotovitel</w:t>
      </w:r>
      <w:r w:rsidRPr="00D106F2">
        <w:rPr>
          <w:b w:val="0"/>
          <w:bCs w:val="0"/>
        </w:rPr>
        <w:t xml:space="preserve"> zašle na sídlo </w:t>
      </w:r>
      <w:r>
        <w:rPr>
          <w:b w:val="0"/>
          <w:bCs w:val="0"/>
        </w:rPr>
        <w:t>objednatele</w:t>
      </w:r>
      <w:r w:rsidRPr="00D106F2">
        <w:rPr>
          <w:b w:val="0"/>
          <w:bCs w:val="0"/>
        </w:rPr>
        <w:t xml:space="preserve"> v počtu 1 </w:t>
      </w:r>
      <w:proofErr w:type="spellStart"/>
      <w:r w:rsidRPr="00D106F2">
        <w:rPr>
          <w:b w:val="0"/>
          <w:bCs w:val="0"/>
        </w:rPr>
        <w:t>paré</w:t>
      </w:r>
      <w:proofErr w:type="spellEnd"/>
      <w:r w:rsidRPr="00D106F2">
        <w:rPr>
          <w:b w:val="0"/>
          <w:bCs w:val="0"/>
        </w:rPr>
        <w:t>, v poznámce faktury bude uvedeno „</w:t>
      </w:r>
      <w:r w:rsidR="00BA5A1C" w:rsidRPr="00BA5A1C">
        <w:rPr>
          <w:b w:val="0"/>
          <w:bCs w:val="0"/>
        </w:rPr>
        <w:t>Vypracování projektové dokumentace:</w:t>
      </w:r>
      <w:r w:rsidR="00BA5A1C">
        <w:rPr>
          <w:b w:val="0"/>
          <w:bCs w:val="0"/>
        </w:rPr>
        <w:t xml:space="preserve"> </w:t>
      </w:r>
      <w:r w:rsidR="00BA5A1C" w:rsidRPr="00BA5A1C">
        <w:rPr>
          <w:b w:val="0"/>
          <w:bCs w:val="0"/>
        </w:rPr>
        <w:t xml:space="preserve">„Stavební úpravy hřbitovní kaple- </w:t>
      </w:r>
      <w:proofErr w:type="spellStart"/>
      <w:proofErr w:type="gramStart"/>
      <w:r w:rsidR="00BA5A1C" w:rsidRPr="00BA5A1C">
        <w:rPr>
          <w:b w:val="0"/>
          <w:bCs w:val="0"/>
        </w:rPr>
        <w:t>II.etapa</w:t>
      </w:r>
      <w:proofErr w:type="spellEnd"/>
      <w:proofErr w:type="gramEnd"/>
      <w:r w:rsidR="00BA5A1C" w:rsidRPr="00BA5A1C">
        <w:rPr>
          <w:b w:val="0"/>
          <w:bCs w:val="0"/>
        </w:rPr>
        <w:t xml:space="preserve"> (vnitřní instalace)“</w:t>
      </w:r>
      <w:r w:rsidRPr="00BA5A1C">
        <w:rPr>
          <w:b w:val="0"/>
          <w:bCs w:val="0"/>
        </w:rPr>
        <w:t>.</w:t>
      </w:r>
    </w:p>
    <w:p w14:paraId="3A328F82" w14:textId="1978C7DD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Splatnost faktur je </w:t>
      </w:r>
      <w:r w:rsidR="00332FC1">
        <w:rPr>
          <w:b w:val="0"/>
          <w:bCs w:val="0"/>
        </w:rPr>
        <w:t>30</w:t>
      </w:r>
      <w:r w:rsidRPr="00D106F2">
        <w:rPr>
          <w:b w:val="0"/>
          <w:bCs w:val="0"/>
        </w:rPr>
        <w:t xml:space="preserve"> dnů ode dne jejich doručení do sídla objednatele.</w:t>
      </w:r>
    </w:p>
    <w:p w14:paraId="40B83183" w14:textId="0CD2D626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Faktura bude mít náležitosti daňového dokladu, dle z</w:t>
      </w:r>
      <w:r w:rsidR="00631C34">
        <w:rPr>
          <w:b w:val="0"/>
          <w:bCs w:val="0"/>
        </w:rPr>
        <w:t>ákona</w:t>
      </w:r>
      <w:r w:rsidRPr="00D106F2">
        <w:rPr>
          <w:b w:val="0"/>
          <w:bCs w:val="0"/>
        </w:rPr>
        <w:t xml:space="preserve"> č. 235/2004 Sb. ve znění pozdějších předpisů.</w:t>
      </w:r>
    </w:p>
    <w:p w14:paraId="75504CC6" w14:textId="103DC7F8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Úplným zaplacením všech faktur vystavených zhotovitelem dle této </w:t>
      </w:r>
      <w:r w:rsidR="00631C34">
        <w:rPr>
          <w:b w:val="0"/>
          <w:bCs w:val="0"/>
        </w:rPr>
        <w:t>s</w:t>
      </w:r>
      <w:r w:rsidRPr="00D106F2">
        <w:rPr>
          <w:b w:val="0"/>
          <w:bCs w:val="0"/>
        </w:rPr>
        <w:t>mlouvy přechází vlastnictví díla na objednatele.</w:t>
      </w:r>
    </w:p>
    <w:p w14:paraId="249E2E22" w14:textId="3F3994CD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Provedení a cena případných víceprací bude stanovena dohodou ve formě písemného dodatku k této smlouvě.</w:t>
      </w:r>
      <w:r>
        <w:rPr>
          <w:b w:val="0"/>
          <w:bCs w:val="0"/>
        </w:rPr>
        <w:t xml:space="preserve"> Zhotovitel není oprávněn provést jakékoli vícepráce bez písemného dodatku k této smlouvě.</w:t>
      </w:r>
    </w:p>
    <w:p w14:paraId="1F0E4BAD" w14:textId="77777777" w:rsidR="00631C34" w:rsidRPr="00D106F2" w:rsidRDefault="00631C34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18EBFB10" w14:textId="41D6A14B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Podmínky provádění díla</w:t>
      </w:r>
    </w:p>
    <w:p w14:paraId="300B636A" w14:textId="72896AB3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jsou i služby a práce ve smlouvě nespecifikované, které však jsou k řádnému provedení díla nezbytné a o kterých zhotovitel vzhledem ke své kvalifikaci, postavení a zkušenostem věděl, vědět měl a mohl. Poskytování těchto služeb a prací však v žádném případě nezvyšuje smlouvou sjednanou cenu.</w:t>
      </w:r>
    </w:p>
    <w:p w14:paraId="3FF1A1BD" w14:textId="1CCF4832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se zavazuje, že bude provádět realizaci díla s vynaložením veškeré odborné péče. Zhotovitel nese plnou odpovědnost za neplnění povinností vyplývajících ze smlouvy.</w:t>
      </w:r>
    </w:p>
    <w:p w14:paraId="4DC6DE72" w14:textId="69C3E29E" w:rsidR="003C6E59" w:rsidRPr="00D106F2" w:rsidRDefault="00631C34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Zhotovitel</w:t>
      </w:r>
      <w:r w:rsidR="003C6E59" w:rsidRPr="00D106F2">
        <w:rPr>
          <w:b w:val="0"/>
          <w:bCs w:val="0"/>
        </w:rPr>
        <w:t xml:space="preserve"> bere na vědomí, že se v souladu s ustanovením § 2 písm. e) zákona č. 320/2001 Sb., o finanční kontrole ve veřejné správě a o změně některých zákonů, ve znění pozdějších předpisů, stává osobou povinnou spolupůsobit při výkonu finanční kontroly prováděné v souvislosti s úhradou zboží nebo služeb z veřejných výdajů nebo veřejné finanční podpory.</w:t>
      </w:r>
    </w:p>
    <w:p w14:paraId="4A647D60" w14:textId="1FF4776E" w:rsidR="000575F4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je zejména povinen provést dílo řádně, včas a v souladu s platnou legislativou.</w:t>
      </w:r>
    </w:p>
    <w:p w14:paraId="00967D8C" w14:textId="77777777" w:rsidR="00E34FD8" w:rsidRPr="00D106F2" w:rsidRDefault="00E34FD8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695677B6" w14:textId="0E093803" w:rsidR="003C6E59" w:rsidRPr="006E23F3" w:rsidRDefault="00E34FD8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Předání a převzetí předmětu díla. Spolupůsobení smluvních stran</w:t>
      </w:r>
    </w:p>
    <w:p w14:paraId="353B7DA6" w14:textId="14D8E45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Zhotovitel splní závazek založený smlouvou řádným ukončením díla a předáním jeho hmotně zachyceného předmětu objednateli.</w:t>
      </w:r>
    </w:p>
    <w:p w14:paraId="46501ECC" w14:textId="5FBD8ED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Předání a převzetí jednotlivých částí předmětu díla potvrdí smluvní strany této smlouvy protokolem o předání a převzetí, který bude podepsán zástupci obou smluvních stran.</w:t>
      </w:r>
    </w:p>
    <w:p w14:paraId="0ABA5B9E" w14:textId="061E8E47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lastRenderedPageBreak/>
        <w:t>Odmítne-li objednatel předmět plnění dle této smlouvy nabízený zhotovitelem k předání převzít, jsou smluvní strany povinny sepsat zápis, ve kterém uvede objednatel důvody nepřevzetí a zhotovitel své stanovisko k nim.</w:t>
      </w:r>
    </w:p>
    <w:p w14:paraId="2A597845" w14:textId="392C97C8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Po odstranění případných nedostatků, za které nese odpovědnost zhotovitel, a pro které objednatel odmítl plnění služby dle této smlouvy převzít, se bude přejímací řízení opakovat v nezbytném rozsahu.</w:t>
      </w:r>
    </w:p>
    <w:p w14:paraId="0B261C08" w14:textId="14BF0BDA" w:rsidR="00E34FD8" w:rsidRPr="00271A67" w:rsidRDefault="003B32D0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E34FD8">
        <w:rPr>
          <w:b w:val="0"/>
          <w:bCs w:val="0"/>
        </w:rPr>
        <w:t xml:space="preserve">Stane-li se splnění termínů zhotovení díla nemožné z důvodů nezávislých na vůli zhotovitele (např. </w:t>
      </w:r>
      <w:r w:rsidR="00E34FD8" w:rsidRPr="00E34FD8">
        <w:rPr>
          <w:b w:val="0"/>
          <w:bCs w:val="0"/>
        </w:rPr>
        <w:t>v</w:t>
      </w:r>
      <w:r w:rsidRPr="00E34FD8">
        <w:rPr>
          <w:b w:val="0"/>
          <w:bCs w:val="0"/>
        </w:rPr>
        <w:t xml:space="preserve"> důsledku nevydání správního aktu, který je předpokladem pro zhotovení jednotlivých fází díla, či v důsledku vyšší moci atd.) a prokáže-li zhotovitel objednateli tuto skutečnost, není dále zhotovitel vázán termíny zhotovení podle této </w:t>
      </w:r>
      <w:r w:rsidR="00271A67">
        <w:rPr>
          <w:b w:val="0"/>
          <w:bCs w:val="0"/>
        </w:rPr>
        <w:t>s</w:t>
      </w:r>
      <w:r w:rsidRPr="00E34FD8">
        <w:rPr>
          <w:b w:val="0"/>
          <w:bCs w:val="0"/>
        </w:rPr>
        <w:t>mlouvy. V takovém případě je zhotovitel povinen zhotovit dílo v přiměřené době poté, co odpadla překážka znemožňující zhotovení díla.</w:t>
      </w:r>
      <w:r w:rsidR="00E34FD8">
        <w:rPr>
          <w:b w:val="0"/>
          <w:bCs w:val="0"/>
        </w:rPr>
        <w:t xml:space="preserve"> </w:t>
      </w:r>
      <w:r w:rsidR="00E34FD8" w:rsidRPr="00271A67">
        <w:rPr>
          <w:b w:val="0"/>
          <w:bCs w:val="0"/>
        </w:rPr>
        <w:t xml:space="preserve">Zjistí-li </w:t>
      </w:r>
      <w:r w:rsidR="00E34FD8" w:rsidRPr="00E34FD8">
        <w:rPr>
          <w:b w:val="0"/>
          <w:bCs w:val="0"/>
        </w:rPr>
        <w:t>z</w:t>
      </w:r>
      <w:r w:rsidR="00E34FD8" w:rsidRPr="00271A67">
        <w:rPr>
          <w:b w:val="0"/>
          <w:bCs w:val="0"/>
        </w:rPr>
        <w:t>hotovitel při provádění díla překážky ovlivňující jeho provedení, je povinen o tom bez zbytečného odkladu písemně informovat Objednatele a dojednat s ním podmínky, za nichž lze v provádění díla pokračovat.</w:t>
      </w:r>
    </w:p>
    <w:p w14:paraId="500E1B26" w14:textId="74560DEF" w:rsidR="00E34FD8" w:rsidRPr="00271A67" w:rsidRDefault="00E34FD8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Objednatel </w:t>
      </w:r>
      <w:r>
        <w:rPr>
          <w:b w:val="0"/>
          <w:bCs w:val="0"/>
        </w:rPr>
        <w:t>je oprávněn</w:t>
      </w:r>
      <w:r w:rsidRPr="00271A67">
        <w:rPr>
          <w:b w:val="0"/>
          <w:bCs w:val="0"/>
        </w:rPr>
        <w:t xml:space="preserve"> být v průběhu prací na díle ve stálém styku se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a projednávat s ním na jeho vyzvání koncepci řešení</w:t>
      </w:r>
      <w:r>
        <w:rPr>
          <w:b w:val="0"/>
          <w:bCs w:val="0"/>
        </w:rPr>
        <w:t>, k čemuž je zhotovitel povinen mu poskytnout součinnost.</w:t>
      </w:r>
    </w:p>
    <w:p w14:paraId="472CE25A" w14:textId="549F0A48" w:rsidR="00E34FD8" w:rsidRPr="00271A67" w:rsidRDefault="00E34FD8" w:rsidP="00271A67">
      <w:pPr>
        <w:pStyle w:val="Styl4"/>
        <w:numPr>
          <w:ilvl w:val="0"/>
          <w:numId w:val="0"/>
        </w:numPr>
        <w:ind w:left="360"/>
        <w:jc w:val="center"/>
      </w:pPr>
      <w:r w:rsidRPr="00271A67">
        <w:t>VII. Odpovědnost za vady</w:t>
      </w:r>
    </w:p>
    <w:p w14:paraId="77BD2DEA" w14:textId="6FC02E49" w:rsidR="00E34FD8" w:rsidRPr="00271A67" w:rsidRDefault="00E34FD8" w:rsidP="00271A67">
      <w:pPr>
        <w:pStyle w:val="Styl4"/>
        <w:numPr>
          <w:ilvl w:val="0"/>
          <w:numId w:val="64"/>
        </w:numPr>
      </w:pPr>
      <w:r w:rsidRPr="00271A67">
        <w:rPr>
          <w:b w:val="0"/>
          <w:bCs w:val="0"/>
        </w:rPr>
        <w:t xml:space="preserve">Zhotovitel odpovídá za to, že dílo bude provedeno řádně, včas a kvalitně v rozsahu stanoveném příslušnými ustanoveními občanského zákoníku a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mlouvou.</w:t>
      </w:r>
    </w:p>
    <w:p w14:paraId="2F97656B" w14:textId="4DCFB3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Objednatel má právo na bezodkladné a bezplatné odstranění opodstatněně reklamovaného nedostatku nebo vady plnění v termínu dohodnutém mezi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 a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při projednávání reklamace.</w:t>
      </w:r>
    </w:p>
    <w:p w14:paraId="5E1A73A4" w14:textId="3289E7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Záruka za jakost díla je stanovena na </w:t>
      </w:r>
      <w:r w:rsidR="002D63B1">
        <w:rPr>
          <w:b w:val="0"/>
          <w:bCs w:val="0"/>
        </w:rPr>
        <w:t>60</w:t>
      </w:r>
      <w:r w:rsidRPr="00271A67">
        <w:rPr>
          <w:b w:val="0"/>
          <w:bCs w:val="0"/>
        </w:rPr>
        <w:t xml:space="preserve"> měsíců. Po dobu záruky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odpovídá za to, že předmět díla bude mít vlastnosti stanovené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 xml:space="preserve">mlouvou, popř. vlastnosti obvyklé, obecně závaznými právními předpisy, závaznými normami, vč. evropských norem, bude v souladu se správními akty vztahujícím se k předmětu díla, bude prosté vad, bude kompletní a bude odpovídat určené funkci a požadavkům uvedeným v této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mlouvě.</w:t>
      </w:r>
    </w:p>
    <w:p w14:paraId="37D33624" w14:textId="3DA45D4E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V případě výskytu vad v době trvání záruční lhůty budou smluvní strany postupovat dle platných právních předpisů. V případě, že bude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odstranění reklamované vady díla, zavazuje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započít odstraňovat tuto vadu ve lhůtě 10 dnů ode dne uplatnění reklamace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bjednatelem. Objednatel je povinen poskytnout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hotoviteli veškerou potřebnou součinnost při odstraňování vady. V případě, že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nezapočne s odstraňováním vady v uvedené lhůtě, popř. vadu neodstraní do 30 dnů ode dne započetí odstraňování vady,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oprávněn ji odstranit sám, případně prostřednictvím třetí osoby s tím, že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zavazuje uhradit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bjednateli veškeré náklady spojené s odstraněním této vady. Lhůty uvedené v tomto odstavci neběží po dobu, po kterou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v prodlení s poskytnutím veškeré nezbytné součinnosti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hotoviteli k odstranění vady. O dobu, po níž budou vady odstraňovány, se prodlužuje záruka stanovená výše.</w:t>
      </w:r>
    </w:p>
    <w:p w14:paraId="3CD0DB92" w14:textId="3801E499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lastRenderedPageBreak/>
        <w:t xml:space="preserve">Pro případ vady díla nebo jednotlivé části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 zavazuje provést odstranění vady bezplatně.</w:t>
      </w:r>
    </w:p>
    <w:p w14:paraId="3384375F" w14:textId="43001E3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Zhotovitel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>bjednateli odpovídá za škodu způsobenou vadným vykonáním sjednaných činností a vadným poskytnutím nebo neposkytnutím služeb.</w:t>
      </w:r>
    </w:p>
    <w:p w14:paraId="04940E41" w14:textId="77777777" w:rsidR="00271A67" w:rsidRDefault="00271A67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</w:p>
    <w:p w14:paraId="7F3132B8" w14:textId="08858034" w:rsidR="003B32D0" w:rsidRPr="00271A67" w:rsidRDefault="002D63B1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r w:rsidR="003B32D0" w:rsidRPr="00271A67">
        <w:rPr>
          <w:b/>
          <w:bCs/>
          <w:sz w:val="24"/>
          <w:szCs w:val="24"/>
        </w:rPr>
        <w:t>Sankce</w:t>
      </w:r>
    </w:p>
    <w:p w14:paraId="50C588A0" w14:textId="2D84B2D1" w:rsidR="002D63B1" w:rsidRPr="00271A67" w:rsidRDefault="002D63B1" w:rsidP="00271A67">
      <w:pPr>
        <w:pStyle w:val="Styl4"/>
        <w:numPr>
          <w:ilvl w:val="0"/>
          <w:numId w:val="4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se </w:t>
      </w:r>
      <w:r w:rsidR="00271A67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ocitne v prodlení s úhradou sjednané ceny za řádně provedené dílo, náleží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hotoviteli za každý den takového prodlení úrok z prodlení dle § 1970 občanského zákoníku, a § 2 nařízení vlády č. 351/2013 Sb., kterým se určuje výše úroků z prodlení a nákladů spojených s uplatněním pohledávky, v platném znění.</w:t>
      </w:r>
    </w:p>
    <w:p w14:paraId="451738BE" w14:textId="5852441C" w:rsidR="002D63B1" w:rsidRDefault="002D63B1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bude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v prodlení s termínem plnění (dodání díla) nebo součinnosti plnění bodu </w:t>
      </w:r>
      <w:r>
        <w:rPr>
          <w:b w:val="0"/>
          <w:bCs w:val="0"/>
        </w:rPr>
        <w:t>1.8</w:t>
      </w:r>
      <w:r w:rsidRPr="00271A67">
        <w:rPr>
          <w:b w:val="0"/>
          <w:bCs w:val="0"/>
        </w:rPr>
        <w:t xml:space="preserve">, může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smluvní pokutu ve výši </w:t>
      </w:r>
      <w:proofErr w:type="gramStart"/>
      <w:r w:rsidRPr="00271A67">
        <w:rPr>
          <w:b w:val="0"/>
          <w:bCs w:val="0"/>
        </w:rPr>
        <w:t>1.000,-</w:t>
      </w:r>
      <w:proofErr w:type="gramEnd"/>
      <w:r w:rsidRPr="00271A67">
        <w:rPr>
          <w:b w:val="0"/>
          <w:bCs w:val="0"/>
        </w:rPr>
        <w:t xml:space="preserve"> Kč za každý den prodlení, maximálně </w:t>
      </w:r>
      <w:proofErr w:type="gramStart"/>
      <w:r w:rsidRPr="00271A67">
        <w:rPr>
          <w:b w:val="0"/>
          <w:bCs w:val="0"/>
        </w:rPr>
        <w:t>10%</w:t>
      </w:r>
      <w:proofErr w:type="gramEnd"/>
      <w:r w:rsidRPr="00271A67">
        <w:rPr>
          <w:b w:val="0"/>
          <w:bCs w:val="0"/>
        </w:rPr>
        <w:t xml:space="preserve"> z celkové ceny díla vč. DPH. Tato smluvní pokuta může být realizována snížením fakturované ceny při placení díla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>bjednatelem.</w:t>
      </w:r>
      <w:r>
        <w:rPr>
          <w:b w:val="0"/>
          <w:bCs w:val="0"/>
        </w:rPr>
        <w:t xml:space="preserve"> Splatnost smluvní pokuty nastává dnem, kdy ji objednatel uplatní.</w:t>
      </w:r>
    </w:p>
    <w:p w14:paraId="670BD98F" w14:textId="77777777" w:rsidR="00271A67" w:rsidRPr="00271A67" w:rsidRDefault="00271A67" w:rsidP="00271A67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5E272B3A" w14:textId="1C90F12F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Odstoupení od smlouvy</w:t>
      </w:r>
    </w:p>
    <w:p w14:paraId="1FB23FCA" w14:textId="1FD892F3" w:rsidR="003B32D0" w:rsidRPr="00D106F2" w:rsidRDefault="003B32D0" w:rsidP="008527C0">
      <w:pPr>
        <w:pStyle w:val="Styl4"/>
        <w:numPr>
          <w:ilvl w:val="0"/>
          <w:numId w:val="21"/>
        </w:numPr>
      </w:pPr>
      <w:r w:rsidRPr="00D106F2">
        <w:rPr>
          <w:b w:val="0"/>
          <w:bCs w:val="0"/>
        </w:rPr>
        <w:t xml:space="preserve">Objednatel je oprávněn odstoupit od smlouvy </w:t>
      </w:r>
      <w:r w:rsidR="003634C3">
        <w:rPr>
          <w:b w:val="0"/>
          <w:bCs w:val="0"/>
        </w:rPr>
        <w:t xml:space="preserve">zejména </w:t>
      </w:r>
      <w:r w:rsidRPr="00D106F2">
        <w:rPr>
          <w:b w:val="0"/>
          <w:bCs w:val="0"/>
        </w:rPr>
        <w:t>pro porušení závazků zhotovitele v případě, že smluvní termín předání díla nebo jeho části je opožděn z viny zhotovitele o více než 4 týdny a zároveň zde nebude spoluzavinění objednatele.</w:t>
      </w:r>
    </w:p>
    <w:p w14:paraId="3ACD9F23" w14:textId="2673CA88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>Dále je objednatel oprávněn odstoupit od této smlouvy v případě, že zhotovitel podstatně porušuje tuto smlouvu</w:t>
      </w:r>
      <w:r w:rsidR="003634C3">
        <w:rPr>
          <w:b w:val="0"/>
          <w:bCs w:val="0"/>
        </w:rPr>
        <w:t xml:space="preserve"> či je </w:t>
      </w:r>
      <w:r w:rsidR="003634C3" w:rsidRPr="00271A67">
        <w:rPr>
          <w:b w:val="0"/>
          <w:bCs w:val="0"/>
        </w:rPr>
        <w:t xml:space="preserve">zahájeno insolvenční řízení na majetek </w:t>
      </w:r>
      <w:r w:rsidR="003634C3">
        <w:rPr>
          <w:b w:val="0"/>
          <w:bCs w:val="0"/>
        </w:rPr>
        <w:t>z</w:t>
      </w:r>
      <w:r w:rsidR="003634C3" w:rsidRPr="00271A67">
        <w:rPr>
          <w:b w:val="0"/>
          <w:bCs w:val="0"/>
        </w:rPr>
        <w:t>hotovitele anebo takové řízení bude odmítnuto (nezahájeno) pro nedostatek majetku</w:t>
      </w:r>
      <w:r w:rsidRPr="00D106F2">
        <w:rPr>
          <w:b w:val="0"/>
          <w:bCs w:val="0"/>
        </w:rPr>
        <w:t>.</w:t>
      </w:r>
    </w:p>
    <w:p w14:paraId="7D6B7D72" w14:textId="56FB74F6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Zhotovitel je oprávněn odstoupit od smlouvy v případě, že: objednatel je více než 30 dnů v prodlení s úhradou faktury zhotovitele i přes to, že na tuto skutečnost zhotovitel objednatele písemně </w:t>
      </w:r>
      <w:r w:rsidR="000575F4" w:rsidRPr="00D106F2">
        <w:rPr>
          <w:b w:val="0"/>
          <w:bCs w:val="0"/>
        </w:rPr>
        <w:t xml:space="preserve">upozornil; </w:t>
      </w:r>
      <w:r w:rsidR="00017758">
        <w:rPr>
          <w:b w:val="0"/>
          <w:bCs w:val="0"/>
        </w:rPr>
        <w:t xml:space="preserve">dále, pokud objednatel </w:t>
      </w:r>
      <w:r w:rsidR="000575F4" w:rsidRPr="00D106F2">
        <w:rPr>
          <w:b w:val="0"/>
          <w:bCs w:val="0"/>
        </w:rPr>
        <w:t>podstatně</w:t>
      </w:r>
      <w:r w:rsidRPr="00D106F2">
        <w:rPr>
          <w:b w:val="0"/>
          <w:bCs w:val="0"/>
        </w:rPr>
        <w:t xml:space="preserve"> porušuje smlouvu; zhotovitel je povinen v takovém případě na neplnění konkrétních povinností apod. objednatele písemně upozornit a poskytnout mu přiměřenou lhůtu, nejméně 30denní, k nápravě.</w:t>
      </w:r>
    </w:p>
    <w:p w14:paraId="0A5B6EB6" w14:textId="2E15D758" w:rsidR="00017758" w:rsidRPr="00B85147" w:rsidRDefault="003B32D0" w:rsidP="00B85147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Odstoupení od Smlouvy musí být učiněno písemnou formou. Účinky odstoupení nastávají v okamžiku, kdy je projev vůle oprávněné strany odstoupit od Smlouvy doručen druhé straně. </w:t>
      </w:r>
    </w:p>
    <w:p w14:paraId="581B808A" w14:textId="77777777" w:rsidR="00017758" w:rsidRDefault="00017758" w:rsidP="00017758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74355C5D" w14:textId="07C2D2BE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Autorská práva</w:t>
      </w:r>
    </w:p>
    <w:p w14:paraId="34FECAAC" w14:textId="46E478FB" w:rsidR="00AE4F3C" w:rsidRPr="00AE4F3C" w:rsidRDefault="00700650" w:rsidP="00AE4F3C">
      <w:pPr>
        <w:pStyle w:val="Styl4"/>
        <w:numPr>
          <w:ilvl w:val="0"/>
          <w:numId w:val="23"/>
        </w:numPr>
      </w:pPr>
      <w:r w:rsidRPr="00700650">
        <w:rPr>
          <w:b w:val="0"/>
          <w:bCs w:val="0"/>
        </w:rPr>
        <w:t xml:space="preserve">Zhotovitel jako autor předmětu díla v souladu s § 65 a násl. zákona č. 121/2000 Sb., o právu autorském, o právech souvisejících s právem autorským a o změně některých zákonů (autorský zákon), v platném znění prohlašuje, že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 bude oprávněn jakékoliv dílo, které bude předmětem plnění dle této smlouvy užívat a že vůči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bjednateli nebudou uplatněny oprávněné nároky majitelů autorských práv či jakékoliv oprávněné nároky jiných třetích osob v souvislosti s užitím díla. Zhotovitel jako autor poskytuje objednateli </w:t>
      </w:r>
      <w:r w:rsidRPr="00700650">
        <w:rPr>
          <w:b w:val="0"/>
          <w:bCs w:val="0"/>
        </w:rPr>
        <w:lastRenderedPageBreak/>
        <w:t xml:space="preserve">oprávnění k výkonu práva užít dílo zhotovitele pro své potřeby a taktéž dílo šířit, a to bez omezení území, na dobu neurčitou. Užívací právo objednatel k předmětu díla zahrnuje rovněž právo dílo upravit či jinak měnit nebo dílo spojit s jiným dílem. Objednatel může svá oprávnění k dílu nebo jeho část postoupit třetí osobě a zhotovitel dává k takovému poskytnutí tímto svůj výslovný souhlas. Licence ke všem oprávněním objednatele podle této smlouvy je bezúplatná. Objednatel se zavazuje užít dílo způsobem, který není v rozporu s dobrými mravy. </w:t>
      </w:r>
      <w:r w:rsidR="007760F0" w:rsidRPr="00D106F2">
        <w:rPr>
          <w:b w:val="0"/>
          <w:bCs w:val="0"/>
        </w:rPr>
        <w:t xml:space="preserve">Objednatel i </w:t>
      </w:r>
      <w:r w:rsidR="00AE4F3C">
        <w:rPr>
          <w:b w:val="0"/>
          <w:bCs w:val="0"/>
        </w:rPr>
        <w:t>z</w:t>
      </w:r>
      <w:r w:rsidR="007760F0" w:rsidRPr="00D106F2">
        <w:rPr>
          <w:b w:val="0"/>
          <w:bCs w:val="0"/>
        </w:rPr>
        <w:t xml:space="preserve">hotovitel jsou oprávněni užít </w:t>
      </w:r>
      <w:r w:rsidR="00AE4F3C">
        <w:rPr>
          <w:b w:val="0"/>
          <w:bCs w:val="0"/>
        </w:rPr>
        <w:t>projektovou d</w:t>
      </w:r>
      <w:r w:rsidR="007760F0" w:rsidRPr="00D106F2">
        <w:rPr>
          <w:b w:val="0"/>
          <w:bCs w:val="0"/>
        </w:rPr>
        <w:t>okumentaci pro potřeby marketingu, pro potřeby prezentace díla na veřejnosti, výstavách či jednotlivě u třetích osob v jakékoliv formě zachycené na jakémkoliv nosiči.</w:t>
      </w:r>
    </w:p>
    <w:p w14:paraId="56F4101F" w14:textId="77777777" w:rsidR="00AE4F3C" w:rsidRPr="00D106F2" w:rsidRDefault="00AE4F3C" w:rsidP="00AE4F3C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Objednatel souhlasí s využitím výsledků činnosti zhotovitele pro prezentační a reklamní účely zhotovitele a podá na vyžádání zhotovitele krátkou písemnou referenci o proběhlé spolupráci.</w:t>
      </w:r>
    </w:p>
    <w:p w14:paraId="42EE779F" w14:textId="2DB20B64" w:rsidR="001A5C5C" w:rsidRPr="00AE4F3C" w:rsidRDefault="001A5C5C" w:rsidP="00AE4F3C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AE4F3C">
        <w:rPr>
          <w:b/>
          <w:bCs/>
          <w:sz w:val="24"/>
          <w:szCs w:val="24"/>
        </w:rPr>
        <w:t>Závěrečná ustanovení</w:t>
      </w:r>
    </w:p>
    <w:p w14:paraId="516FF650" w14:textId="0E9C9B27" w:rsidR="001A5C5C" w:rsidRPr="00D106F2" w:rsidRDefault="001A5C5C" w:rsidP="00AE4F3C">
      <w:pPr>
        <w:pStyle w:val="Styl4"/>
        <w:numPr>
          <w:ilvl w:val="0"/>
          <w:numId w:val="66"/>
        </w:numPr>
        <w:rPr>
          <w:b w:val="0"/>
          <w:bCs w:val="0"/>
        </w:rPr>
      </w:pPr>
      <w:r w:rsidRPr="00D106F2">
        <w:rPr>
          <w:b w:val="0"/>
          <w:bCs w:val="0"/>
        </w:rPr>
        <w:t>Tato smlouva se řídí právem České republiky, především pak ustanoveními zák. č. 89/2012 Sb., občanský zákoník, ve znění pozdějších předpisů.</w:t>
      </w:r>
    </w:p>
    <w:p w14:paraId="46A791C7" w14:textId="553680B1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Tato smlouva může být měněna pouze písemnými dodatky odsouhlasenými a řádně podepsanými oběma smluvními stranami.</w:t>
      </w:r>
    </w:p>
    <w:p w14:paraId="25906BB7" w14:textId="14D745A5" w:rsidR="001A5C5C" w:rsidRPr="00D106F2" w:rsidRDefault="00C24935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Tato </w:t>
      </w:r>
      <w:r w:rsidR="00AE4F3C">
        <w:rPr>
          <w:b w:val="0"/>
          <w:bCs w:val="0"/>
        </w:rPr>
        <w:t>s</w:t>
      </w:r>
      <w:r w:rsidRPr="00D106F2">
        <w:rPr>
          <w:b w:val="0"/>
          <w:bCs w:val="0"/>
        </w:rPr>
        <w:t xml:space="preserve">mlouva vstupuje v platnost a nabývá účinnosti dnem </w:t>
      </w:r>
      <w:r w:rsidR="00AE4F3C">
        <w:rPr>
          <w:b w:val="0"/>
          <w:bCs w:val="0"/>
        </w:rPr>
        <w:t>podpisu této smlouvy.</w:t>
      </w:r>
    </w:p>
    <w:p w14:paraId="648D3774" w14:textId="74F86910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Neplatnost jednotlivých ustanovení této Smlouvy nezpůsobuje neplatnost celé Smlouvy. V případě neplatnosti některé části této Smlouvy se smluvní strany zavazují vyvinout veškerou součinnost k odstranění těchto závad.</w:t>
      </w:r>
    </w:p>
    <w:p w14:paraId="18953B8E" w14:textId="5B5D3F98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Obě smluvní strany prohlašují, že si Smlouvu přečetly, souhlasí s ní a na důkaz závaznosti a souhlasu ji podepisují.</w:t>
      </w:r>
    </w:p>
    <w:p w14:paraId="34788033" w14:textId="35A7D9D9" w:rsidR="001A5C5C" w:rsidRPr="006E23F3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Ve smyslu § 41 odst. 1 a § 102 odst. 3 zákona č. 128/2000 Sb., </w:t>
      </w:r>
      <w:r w:rsidR="00FE6920">
        <w:rPr>
          <w:b w:val="0"/>
          <w:bCs w:val="0"/>
        </w:rPr>
        <w:t>z</w:t>
      </w:r>
      <w:r w:rsidRPr="00D106F2">
        <w:rPr>
          <w:b w:val="0"/>
          <w:bCs w:val="0"/>
        </w:rPr>
        <w:t>ákon o obcích, ve znění pozdějších předpisů, byl zhotovitel vybrán v souladu s usnesením Rady města</w:t>
      </w:r>
      <w:r w:rsidR="00C24935" w:rsidRPr="00D106F2">
        <w:rPr>
          <w:b w:val="0"/>
          <w:bCs w:val="0"/>
        </w:rPr>
        <w:t xml:space="preserve">. O uzavření této smlouvy bylo rozhodnuto na …. schůzi Rady města konané </w:t>
      </w:r>
      <w:proofErr w:type="gramStart"/>
      <w:r w:rsidR="00C24935" w:rsidRPr="00D106F2">
        <w:rPr>
          <w:b w:val="0"/>
          <w:bCs w:val="0"/>
        </w:rPr>
        <w:t>…….</w:t>
      </w:r>
      <w:proofErr w:type="gramEnd"/>
      <w:r w:rsidR="00C24935" w:rsidRPr="00D106F2">
        <w:rPr>
          <w:b w:val="0"/>
          <w:bCs w:val="0"/>
        </w:rPr>
        <w:t>.usnesení č. …….</w:t>
      </w:r>
    </w:p>
    <w:p w14:paraId="0DDB008B" w14:textId="77777777" w:rsidR="001A5C5C" w:rsidRPr="00D106F2" w:rsidRDefault="001A5C5C" w:rsidP="00FC3761">
      <w:pPr>
        <w:pStyle w:val="ZkladntextIMP"/>
        <w:ind w:left="720" w:hanging="720"/>
        <w:jc w:val="both"/>
        <w:rPr>
          <w:szCs w:val="24"/>
        </w:rPr>
      </w:pPr>
    </w:p>
    <w:p w14:paraId="25B08A12" w14:textId="05AB1DE8" w:rsidR="007610DC" w:rsidRPr="00D106F2" w:rsidRDefault="00EA30B4" w:rsidP="00FC3761">
      <w:pPr>
        <w:pStyle w:val="ZkladntextIMP"/>
        <w:ind w:firstLine="720"/>
        <w:jc w:val="both"/>
        <w:rPr>
          <w:szCs w:val="24"/>
        </w:rPr>
      </w:pPr>
      <w:r w:rsidRPr="00D106F2">
        <w:rPr>
          <w:szCs w:val="24"/>
        </w:rPr>
        <w:t>V</w:t>
      </w:r>
      <w:r w:rsidR="00C8651C" w:rsidRPr="00D106F2">
        <w:rPr>
          <w:szCs w:val="24"/>
        </w:rPr>
        <w:t>e</w:t>
      </w:r>
      <w:r w:rsidR="00251ACC" w:rsidRPr="00D106F2">
        <w:rPr>
          <w:szCs w:val="24"/>
        </w:rPr>
        <w:t xml:space="preserve"> Varnsdorfu </w:t>
      </w:r>
      <w:r w:rsidR="00702209" w:rsidRPr="00D106F2">
        <w:rPr>
          <w:szCs w:val="24"/>
        </w:rPr>
        <w:t>dne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8508F1" w:rsidRPr="00D106F2">
        <w:rPr>
          <w:szCs w:val="24"/>
        </w:rPr>
        <w:t xml:space="preserve">                 </w:t>
      </w:r>
      <w:r w:rsidR="00B506A9" w:rsidRPr="00D106F2">
        <w:rPr>
          <w:szCs w:val="24"/>
        </w:rPr>
        <w:t xml:space="preserve">      </w:t>
      </w:r>
      <w:r w:rsidRPr="00D106F2">
        <w:rPr>
          <w:szCs w:val="24"/>
        </w:rPr>
        <w:t>Ve </w:t>
      </w:r>
      <w:r w:rsidR="00702209" w:rsidRPr="00D106F2">
        <w:rPr>
          <w:szCs w:val="24"/>
        </w:rPr>
        <w:t xml:space="preserve">     </w:t>
      </w: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          </w:t>
      </w:r>
      <w:r w:rsidRPr="00D106F2">
        <w:rPr>
          <w:szCs w:val="24"/>
        </w:rPr>
        <w:t>dne</w:t>
      </w:r>
    </w:p>
    <w:p w14:paraId="214CB952" w14:textId="77777777" w:rsidR="00B506A9" w:rsidRPr="00D106F2" w:rsidRDefault="00B506A9" w:rsidP="00FC3761">
      <w:pPr>
        <w:spacing w:line="284" w:lineRule="exact"/>
        <w:jc w:val="both"/>
        <w:rPr>
          <w:sz w:val="24"/>
          <w:szCs w:val="24"/>
        </w:rPr>
      </w:pPr>
    </w:p>
    <w:p w14:paraId="79C955C0" w14:textId="77777777" w:rsidR="00AA798D" w:rsidRPr="00D106F2" w:rsidRDefault="00AA798D" w:rsidP="00FC3761">
      <w:pPr>
        <w:spacing w:line="284" w:lineRule="exac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420"/>
      </w:tblGrid>
      <w:tr w:rsidR="00D106F2" w:rsidRPr="00D106F2" w14:paraId="76CB400D" w14:textId="77777777" w:rsidTr="000E755F">
        <w:trPr>
          <w:trHeight w:val="276"/>
        </w:trPr>
        <w:tc>
          <w:tcPr>
            <w:tcW w:w="4400" w:type="dxa"/>
            <w:vAlign w:val="bottom"/>
          </w:tcPr>
          <w:p w14:paraId="176E3125" w14:textId="77777777" w:rsidR="00B506A9" w:rsidRPr="00D106F2" w:rsidRDefault="00B506A9" w:rsidP="00FC3761">
            <w:pPr>
              <w:spacing w:line="0" w:lineRule="atLeast"/>
              <w:jc w:val="both"/>
              <w:rPr>
                <w:rFonts w:eastAsia="Arial"/>
                <w:w w:val="99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420" w:type="dxa"/>
            <w:vAlign w:val="bottom"/>
          </w:tcPr>
          <w:p w14:paraId="796019D0" w14:textId="77777777" w:rsidR="00B506A9" w:rsidRPr="00D106F2" w:rsidRDefault="00B506A9" w:rsidP="00FC3761">
            <w:pPr>
              <w:spacing w:line="0" w:lineRule="atLeast"/>
              <w:ind w:left="440"/>
              <w:jc w:val="both"/>
              <w:rPr>
                <w:sz w:val="24"/>
                <w:szCs w:val="24"/>
              </w:rPr>
            </w:pPr>
            <w:r w:rsidRPr="00D106F2">
              <w:rPr>
                <w:rFonts w:eastAsia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D106F2" w:rsidRPr="00D106F2" w14:paraId="5C1BBA64" w14:textId="77777777" w:rsidTr="000E755F">
        <w:trPr>
          <w:trHeight w:val="276"/>
        </w:trPr>
        <w:tc>
          <w:tcPr>
            <w:tcW w:w="4400" w:type="dxa"/>
            <w:vAlign w:val="bottom"/>
          </w:tcPr>
          <w:p w14:paraId="6E652223" w14:textId="77777777" w:rsidR="00B506A9" w:rsidRPr="00D106F2" w:rsidRDefault="00B506A9" w:rsidP="00FC3761">
            <w:pPr>
              <w:spacing w:line="0" w:lineRule="atLeast"/>
              <w:ind w:left="840"/>
              <w:jc w:val="both"/>
              <w:rPr>
                <w:rFonts w:eastAsia="Arial"/>
                <w:w w:val="85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za objednatele</w:t>
            </w:r>
          </w:p>
        </w:tc>
        <w:tc>
          <w:tcPr>
            <w:tcW w:w="4420" w:type="dxa"/>
            <w:vAlign w:val="bottom"/>
          </w:tcPr>
          <w:p w14:paraId="38DB9CD0" w14:textId="7F2F2DE6" w:rsidR="00B506A9" w:rsidRPr="00D106F2" w:rsidRDefault="00BD451B" w:rsidP="00FC3761">
            <w:pPr>
              <w:spacing w:line="0" w:lineRule="atLeast"/>
              <w:ind w:left="540"/>
              <w:jc w:val="both"/>
              <w:rPr>
                <w:sz w:val="24"/>
                <w:szCs w:val="24"/>
              </w:rPr>
            </w:pPr>
            <w:r w:rsidRPr="00D106F2">
              <w:rPr>
                <w:sz w:val="24"/>
                <w:szCs w:val="24"/>
              </w:rPr>
              <w:t xml:space="preserve">                   </w:t>
            </w:r>
            <w:r w:rsidR="008A752E" w:rsidRPr="00D106F2">
              <w:rPr>
                <w:sz w:val="24"/>
                <w:szCs w:val="24"/>
              </w:rPr>
              <w:t>za zhotovitele</w:t>
            </w:r>
          </w:p>
        </w:tc>
      </w:tr>
    </w:tbl>
    <w:p w14:paraId="2ECA7E92" w14:textId="3C826055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</w:t>
      </w:r>
      <w:r w:rsidR="001A5C5C" w:rsidRPr="00D106F2">
        <w:rPr>
          <w:szCs w:val="24"/>
        </w:rPr>
        <w:t>Jan Šimek, starosta města</w:t>
      </w:r>
    </w:p>
    <w:sectPr w:rsidR="00102C42" w:rsidRPr="00D106F2" w:rsidSect="00B62A68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A56C" w14:textId="77777777" w:rsidR="007D26B0" w:rsidRDefault="007D26B0" w:rsidP="001E7241">
      <w:r>
        <w:separator/>
      </w:r>
    </w:p>
  </w:endnote>
  <w:endnote w:type="continuationSeparator" w:id="0">
    <w:p w14:paraId="1C92E647" w14:textId="77777777" w:rsidR="007D26B0" w:rsidRDefault="007D26B0" w:rsidP="001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Arial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547C" w14:textId="77777777" w:rsidR="00592816" w:rsidRDefault="0059281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87D0F">
      <w:rPr>
        <w:noProof/>
      </w:rPr>
      <w:t>2</w:t>
    </w:r>
    <w:r>
      <w:fldChar w:fldCharType="end"/>
    </w:r>
  </w:p>
  <w:p w14:paraId="254B3405" w14:textId="77777777" w:rsidR="00592816" w:rsidRDefault="0059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D8DA" w14:textId="77777777" w:rsidR="007D26B0" w:rsidRDefault="007D26B0" w:rsidP="001E7241">
      <w:r>
        <w:separator/>
      </w:r>
    </w:p>
  </w:footnote>
  <w:footnote w:type="continuationSeparator" w:id="0">
    <w:p w14:paraId="1812DF1F" w14:textId="77777777" w:rsidR="007D26B0" w:rsidRDefault="007D26B0" w:rsidP="001E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A50" w14:textId="44492B47" w:rsidR="003B7D4D" w:rsidRDefault="003B7D4D" w:rsidP="00A5352C">
    <w:pPr>
      <w:pStyle w:val="Zhlav"/>
      <w:tabs>
        <w:tab w:val="clear" w:pos="4536"/>
      </w:tabs>
      <w:jc w:val="right"/>
    </w:pPr>
    <w:r w:rsidRPr="00C24935">
      <w:t xml:space="preserve">Smlouva o dílo </w:t>
    </w:r>
    <w:r w:rsidR="000575F4" w:rsidRPr="000575F4">
      <w:t>„PD – Parkoviště na K. Světlé mezi paneláky č. p. 3022–3023“</w:t>
    </w:r>
  </w:p>
  <w:p w14:paraId="28A31C6E" w14:textId="77777777" w:rsidR="003B7D4D" w:rsidRDefault="003B7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SeznamsodrkamiIMP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eznamoe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3C13DD"/>
    <w:multiLevelType w:val="multilevel"/>
    <w:tmpl w:val="059EC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pStyle w:val="Styl5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B11C8F"/>
    <w:multiLevelType w:val="hybridMultilevel"/>
    <w:tmpl w:val="C9788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63C3"/>
    <w:multiLevelType w:val="hybridMultilevel"/>
    <w:tmpl w:val="6D0CCFE2"/>
    <w:lvl w:ilvl="0" w:tplc="C626456A">
      <w:start w:val="1"/>
      <w:numFmt w:val="decimal"/>
      <w:pStyle w:val="Styl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0FA8"/>
    <w:multiLevelType w:val="hybridMultilevel"/>
    <w:tmpl w:val="190EA0BA"/>
    <w:lvl w:ilvl="0" w:tplc="80BAF0B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5CD6"/>
    <w:multiLevelType w:val="hybridMultilevel"/>
    <w:tmpl w:val="99C003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454259"/>
    <w:multiLevelType w:val="multilevel"/>
    <w:tmpl w:val="43CEB26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C171B39"/>
    <w:multiLevelType w:val="hybridMultilevel"/>
    <w:tmpl w:val="E0C2E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F4AA1"/>
    <w:multiLevelType w:val="multilevel"/>
    <w:tmpl w:val="8DE4C81A"/>
    <w:lvl w:ilvl="0">
      <w:start w:val="1"/>
      <w:numFmt w:val="ordinal"/>
      <w:pStyle w:val="Styl3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30AD2515"/>
    <w:multiLevelType w:val="multilevel"/>
    <w:tmpl w:val="4D0C36C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280330"/>
    <w:multiLevelType w:val="hybridMultilevel"/>
    <w:tmpl w:val="B64E4426"/>
    <w:lvl w:ilvl="0" w:tplc="B3184C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A551656"/>
    <w:multiLevelType w:val="multilevel"/>
    <w:tmpl w:val="D3AE4332"/>
    <w:lvl w:ilvl="0">
      <w:start w:val="1"/>
      <w:numFmt w:val="upperRoman"/>
      <w:pStyle w:val="nadpisy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632CA3"/>
    <w:multiLevelType w:val="multilevel"/>
    <w:tmpl w:val="3AE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75E10"/>
    <w:multiLevelType w:val="multilevel"/>
    <w:tmpl w:val="D4DC96CC"/>
    <w:lvl w:ilvl="0">
      <w:start w:val="1"/>
      <w:numFmt w:val="decimal"/>
      <w:pStyle w:val="REAAodstave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AAApodbo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960B2E"/>
    <w:multiLevelType w:val="multilevel"/>
    <w:tmpl w:val="457C0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BC4061"/>
    <w:multiLevelType w:val="multilevel"/>
    <w:tmpl w:val="3BD01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CE441B"/>
    <w:multiLevelType w:val="hybridMultilevel"/>
    <w:tmpl w:val="DE82C534"/>
    <w:lvl w:ilvl="0" w:tplc="D4B000D4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613FE"/>
    <w:multiLevelType w:val="hybridMultilevel"/>
    <w:tmpl w:val="C380BD46"/>
    <w:lvl w:ilvl="0" w:tplc="D44A9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365E8E"/>
    <w:multiLevelType w:val="hybridMultilevel"/>
    <w:tmpl w:val="B6E63FD2"/>
    <w:lvl w:ilvl="0" w:tplc="3B3CD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42852">
    <w:abstractNumId w:val="0"/>
  </w:num>
  <w:num w:numId="2" w16cid:durableId="1069577751">
    <w:abstractNumId w:val="4"/>
  </w:num>
  <w:num w:numId="3" w16cid:durableId="1081293703">
    <w:abstractNumId w:val="5"/>
  </w:num>
  <w:num w:numId="4" w16cid:durableId="904146706">
    <w:abstractNumId w:val="14"/>
  </w:num>
  <w:num w:numId="5" w16cid:durableId="1713728606">
    <w:abstractNumId w:val="16"/>
  </w:num>
  <w:num w:numId="6" w16cid:durableId="425158469">
    <w:abstractNumId w:val="6"/>
  </w:num>
  <w:num w:numId="7" w16cid:durableId="1274940658">
    <w:abstractNumId w:val="8"/>
  </w:num>
  <w:num w:numId="8" w16cid:durableId="1900313606">
    <w:abstractNumId w:val="13"/>
  </w:num>
  <w:num w:numId="9" w16cid:durableId="1917470716">
    <w:abstractNumId w:val="18"/>
  </w:num>
  <w:num w:numId="10" w16cid:durableId="706683291">
    <w:abstractNumId w:val="20"/>
  </w:num>
  <w:num w:numId="11" w16cid:durableId="1937663953">
    <w:abstractNumId w:val="9"/>
  </w:num>
  <w:num w:numId="12" w16cid:durableId="1409766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2051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4975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953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85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647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709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845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952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620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093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33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143900">
    <w:abstractNumId w:val="21"/>
  </w:num>
  <w:num w:numId="25" w16cid:durableId="653411025">
    <w:abstractNumId w:val="10"/>
  </w:num>
  <w:num w:numId="26" w16cid:durableId="2008438615">
    <w:abstractNumId w:val="20"/>
  </w:num>
  <w:num w:numId="27" w16cid:durableId="283509370">
    <w:abstractNumId w:val="20"/>
  </w:num>
  <w:num w:numId="28" w16cid:durableId="1354115666">
    <w:abstractNumId w:val="23"/>
  </w:num>
  <w:num w:numId="29" w16cid:durableId="311835440">
    <w:abstractNumId w:val="20"/>
  </w:num>
  <w:num w:numId="30" w16cid:durableId="1683892043">
    <w:abstractNumId w:val="20"/>
  </w:num>
  <w:num w:numId="31" w16cid:durableId="540478141">
    <w:abstractNumId w:val="20"/>
  </w:num>
  <w:num w:numId="32" w16cid:durableId="828249858">
    <w:abstractNumId w:val="20"/>
  </w:num>
  <w:num w:numId="33" w16cid:durableId="580405129">
    <w:abstractNumId w:val="20"/>
  </w:num>
  <w:num w:numId="34" w16cid:durableId="2130083470">
    <w:abstractNumId w:val="20"/>
  </w:num>
  <w:num w:numId="35" w16cid:durableId="978346143">
    <w:abstractNumId w:val="20"/>
  </w:num>
  <w:num w:numId="36" w16cid:durableId="2091274907">
    <w:abstractNumId w:val="20"/>
  </w:num>
  <w:num w:numId="37" w16cid:durableId="184025739">
    <w:abstractNumId w:val="17"/>
  </w:num>
  <w:num w:numId="38" w16cid:durableId="159732581">
    <w:abstractNumId w:val="20"/>
  </w:num>
  <w:num w:numId="39" w16cid:durableId="96485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910829">
    <w:abstractNumId w:val="12"/>
  </w:num>
  <w:num w:numId="41" w16cid:durableId="1897932956">
    <w:abstractNumId w:val="20"/>
  </w:num>
  <w:num w:numId="42" w16cid:durableId="34355408">
    <w:abstractNumId w:val="22"/>
  </w:num>
  <w:num w:numId="43" w16cid:durableId="1233738966">
    <w:abstractNumId w:val="20"/>
  </w:num>
  <w:num w:numId="44" w16cid:durableId="1247416330">
    <w:abstractNumId w:val="20"/>
  </w:num>
  <w:num w:numId="45" w16cid:durableId="1028487340">
    <w:abstractNumId w:val="20"/>
  </w:num>
  <w:num w:numId="46" w16cid:durableId="1364603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2912344">
    <w:abstractNumId w:val="20"/>
  </w:num>
  <w:num w:numId="48" w16cid:durableId="1887984459">
    <w:abstractNumId w:val="20"/>
  </w:num>
  <w:num w:numId="49" w16cid:durableId="1653095683">
    <w:abstractNumId w:val="20"/>
  </w:num>
  <w:num w:numId="50" w16cid:durableId="850994916">
    <w:abstractNumId w:val="20"/>
  </w:num>
  <w:num w:numId="51" w16cid:durableId="1435829073">
    <w:abstractNumId w:val="20"/>
  </w:num>
  <w:num w:numId="52" w16cid:durableId="680394993">
    <w:abstractNumId w:val="20"/>
  </w:num>
  <w:num w:numId="53" w16cid:durableId="440610926">
    <w:abstractNumId w:val="20"/>
  </w:num>
  <w:num w:numId="54" w16cid:durableId="2094623892">
    <w:abstractNumId w:val="20"/>
  </w:num>
  <w:num w:numId="55" w16cid:durableId="1255087438">
    <w:abstractNumId w:val="20"/>
  </w:num>
  <w:num w:numId="56" w16cid:durableId="766772064">
    <w:abstractNumId w:val="20"/>
  </w:num>
  <w:num w:numId="57" w16cid:durableId="1335179811">
    <w:abstractNumId w:val="20"/>
  </w:num>
  <w:num w:numId="58" w16cid:durableId="954213569">
    <w:abstractNumId w:val="19"/>
  </w:num>
  <w:num w:numId="59" w16cid:durableId="2113235101">
    <w:abstractNumId w:val="20"/>
  </w:num>
  <w:num w:numId="60" w16cid:durableId="796872380">
    <w:abstractNumId w:val="20"/>
  </w:num>
  <w:num w:numId="61" w16cid:durableId="15160681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3715391">
    <w:abstractNumId w:val="20"/>
  </w:num>
  <w:num w:numId="63" w16cid:durableId="2026666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40134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32122176">
    <w:abstractNumId w:val="20"/>
  </w:num>
  <w:num w:numId="66" w16cid:durableId="1955556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005963">
    <w:abstractNumId w:val="15"/>
  </w:num>
  <w:num w:numId="68" w16cid:durableId="106240480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C"/>
    <w:rsid w:val="00017758"/>
    <w:rsid w:val="000273B6"/>
    <w:rsid w:val="00044B7D"/>
    <w:rsid w:val="00046BED"/>
    <w:rsid w:val="000575F4"/>
    <w:rsid w:val="00083135"/>
    <w:rsid w:val="00097E2D"/>
    <w:rsid w:val="000A7067"/>
    <w:rsid w:val="000C0D16"/>
    <w:rsid w:val="000C75DB"/>
    <w:rsid w:val="000D200F"/>
    <w:rsid w:val="000E755F"/>
    <w:rsid w:val="001021AC"/>
    <w:rsid w:val="00102C42"/>
    <w:rsid w:val="00133BA7"/>
    <w:rsid w:val="00146E8C"/>
    <w:rsid w:val="0017472F"/>
    <w:rsid w:val="00176651"/>
    <w:rsid w:val="00187D0F"/>
    <w:rsid w:val="001A5C5C"/>
    <w:rsid w:val="001E0D02"/>
    <w:rsid w:val="001E2C80"/>
    <w:rsid w:val="001E7241"/>
    <w:rsid w:val="001F52AB"/>
    <w:rsid w:val="00203C68"/>
    <w:rsid w:val="00203CF9"/>
    <w:rsid w:val="002108AB"/>
    <w:rsid w:val="00216915"/>
    <w:rsid w:val="00221F77"/>
    <w:rsid w:val="00251ACC"/>
    <w:rsid w:val="00264B4F"/>
    <w:rsid w:val="00265CEC"/>
    <w:rsid w:val="00271A67"/>
    <w:rsid w:val="00284A04"/>
    <w:rsid w:val="002D2F1E"/>
    <w:rsid w:val="002D63B1"/>
    <w:rsid w:val="002E1A1A"/>
    <w:rsid w:val="002E7DCC"/>
    <w:rsid w:val="002F0530"/>
    <w:rsid w:val="002F0DD7"/>
    <w:rsid w:val="00311CB4"/>
    <w:rsid w:val="00317158"/>
    <w:rsid w:val="00332FC1"/>
    <w:rsid w:val="003634C3"/>
    <w:rsid w:val="00370BEB"/>
    <w:rsid w:val="00383D97"/>
    <w:rsid w:val="00390BC0"/>
    <w:rsid w:val="003979DD"/>
    <w:rsid w:val="003A05AB"/>
    <w:rsid w:val="003B32D0"/>
    <w:rsid w:val="003B7D4D"/>
    <w:rsid w:val="003C6E59"/>
    <w:rsid w:val="004503A0"/>
    <w:rsid w:val="00483173"/>
    <w:rsid w:val="00486F64"/>
    <w:rsid w:val="00493E31"/>
    <w:rsid w:val="004A26A9"/>
    <w:rsid w:val="004D53EE"/>
    <w:rsid w:val="004E76C4"/>
    <w:rsid w:val="0052720A"/>
    <w:rsid w:val="00531ECC"/>
    <w:rsid w:val="00533432"/>
    <w:rsid w:val="005743E4"/>
    <w:rsid w:val="00575B16"/>
    <w:rsid w:val="00577DB1"/>
    <w:rsid w:val="00592816"/>
    <w:rsid w:val="005D1AB3"/>
    <w:rsid w:val="00604530"/>
    <w:rsid w:val="00631629"/>
    <w:rsid w:val="00631C34"/>
    <w:rsid w:val="00647B02"/>
    <w:rsid w:val="00662090"/>
    <w:rsid w:val="0066611F"/>
    <w:rsid w:val="00680BDC"/>
    <w:rsid w:val="006B5E11"/>
    <w:rsid w:val="006E23F3"/>
    <w:rsid w:val="00700650"/>
    <w:rsid w:val="00702209"/>
    <w:rsid w:val="00711A6F"/>
    <w:rsid w:val="00725C9F"/>
    <w:rsid w:val="0073264E"/>
    <w:rsid w:val="007610DC"/>
    <w:rsid w:val="007760F0"/>
    <w:rsid w:val="00792E69"/>
    <w:rsid w:val="007D26B0"/>
    <w:rsid w:val="00801D10"/>
    <w:rsid w:val="00804147"/>
    <w:rsid w:val="008155FB"/>
    <w:rsid w:val="00827A4B"/>
    <w:rsid w:val="0083071F"/>
    <w:rsid w:val="008508F1"/>
    <w:rsid w:val="008527C0"/>
    <w:rsid w:val="00855FF8"/>
    <w:rsid w:val="0088395E"/>
    <w:rsid w:val="008A5DE8"/>
    <w:rsid w:val="008A752E"/>
    <w:rsid w:val="008B7B14"/>
    <w:rsid w:val="008C2933"/>
    <w:rsid w:val="008C54FB"/>
    <w:rsid w:val="009505D5"/>
    <w:rsid w:val="00970E3D"/>
    <w:rsid w:val="00981E57"/>
    <w:rsid w:val="009921F2"/>
    <w:rsid w:val="009977C1"/>
    <w:rsid w:val="009A0F3D"/>
    <w:rsid w:val="009A26CC"/>
    <w:rsid w:val="009B5B59"/>
    <w:rsid w:val="009B5BC0"/>
    <w:rsid w:val="009D2E09"/>
    <w:rsid w:val="00A0768A"/>
    <w:rsid w:val="00A159CD"/>
    <w:rsid w:val="00A22315"/>
    <w:rsid w:val="00A23EDB"/>
    <w:rsid w:val="00A270C7"/>
    <w:rsid w:val="00A46035"/>
    <w:rsid w:val="00A5352C"/>
    <w:rsid w:val="00A63EE5"/>
    <w:rsid w:val="00A671DC"/>
    <w:rsid w:val="00AA798D"/>
    <w:rsid w:val="00AE1ECF"/>
    <w:rsid w:val="00AE4F3C"/>
    <w:rsid w:val="00B03ECE"/>
    <w:rsid w:val="00B04857"/>
    <w:rsid w:val="00B05B5D"/>
    <w:rsid w:val="00B37991"/>
    <w:rsid w:val="00B506A9"/>
    <w:rsid w:val="00B62224"/>
    <w:rsid w:val="00B62A68"/>
    <w:rsid w:val="00B85147"/>
    <w:rsid w:val="00B8601E"/>
    <w:rsid w:val="00B96B49"/>
    <w:rsid w:val="00BA5A1C"/>
    <w:rsid w:val="00BB0C56"/>
    <w:rsid w:val="00BD3B8E"/>
    <w:rsid w:val="00BD451B"/>
    <w:rsid w:val="00BE3400"/>
    <w:rsid w:val="00C00A53"/>
    <w:rsid w:val="00C145A3"/>
    <w:rsid w:val="00C155FD"/>
    <w:rsid w:val="00C24935"/>
    <w:rsid w:val="00C34A43"/>
    <w:rsid w:val="00C41ED3"/>
    <w:rsid w:val="00C61571"/>
    <w:rsid w:val="00C85AF3"/>
    <w:rsid w:val="00C86251"/>
    <w:rsid w:val="00C8651C"/>
    <w:rsid w:val="00C8705F"/>
    <w:rsid w:val="00CA6D62"/>
    <w:rsid w:val="00CA6FF9"/>
    <w:rsid w:val="00CB3FB0"/>
    <w:rsid w:val="00CE7552"/>
    <w:rsid w:val="00D106F2"/>
    <w:rsid w:val="00D11C0E"/>
    <w:rsid w:val="00D30F6E"/>
    <w:rsid w:val="00D32F7C"/>
    <w:rsid w:val="00D52133"/>
    <w:rsid w:val="00DD223C"/>
    <w:rsid w:val="00DF0A9C"/>
    <w:rsid w:val="00DF40B7"/>
    <w:rsid w:val="00DF47A1"/>
    <w:rsid w:val="00DF63BA"/>
    <w:rsid w:val="00E017E7"/>
    <w:rsid w:val="00E23C1A"/>
    <w:rsid w:val="00E34FD8"/>
    <w:rsid w:val="00E3509E"/>
    <w:rsid w:val="00E40042"/>
    <w:rsid w:val="00E7255F"/>
    <w:rsid w:val="00E83936"/>
    <w:rsid w:val="00EA30B4"/>
    <w:rsid w:val="00EA57DC"/>
    <w:rsid w:val="00EB3E0E"/>
    <w:rsid w:val="00EC5DF4"/>
    <w:rsid w:val="00ED272B"/>
    <w:rsid w:val="00ED5989"/>
    <w:rsid w:val="00EF7FAD"/>
    <w:rsid w:val="00F0137F"/>
    <w:rsid w:val="00F37266"/>
    <w:rsid w:val="00F41EDF"/>
    <w:rsid w:val="00F53E73"/>
    <w:rsid w:val="00F57F7A"/>
    <w:rsid w:val="00F64E87"/>
    <w:rsid w:val="00F82A00"/>
    <w:rsid w:val="00FC3761"/>
    <w:rsid w:val="00FE6920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B0411"/>
  <w15:chartTrackingRefBased/>
  <w15:docId w15:val="{F899551D-2813-47DA-91DA-715ED953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9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2"/>
      <w:szCs w:val="22"/>
    </w:rPr>
  </w:style>
  <w:style w:type="character" w:customStyle="1" w:styleId="WW8Num3z0">
    <w:name w:val="WW8Num3z0"/>
    <w:rPr>
      <w:rFonts w:ascii="Verdana" w:hAnsi="Verdana" w:cs="Verdana" w:hint="default"/>
      <w:sz w:val="22"/>
      <w:szCs w:val="22"/>
    </w:rPr>
  </w:style>
  <w:style w:type="character" w:customStyle="1" w:styleId="WW8Num4z0">
    <w:name w:val="WW8Num4z0"/>
    <w:rPr>
      <w:rFonts w:ascii="Verdana" w:hAnsi="Verdana" w:cs="Verdana" w:hint="default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Verdana" w:eastAsia="Times New Roman" w:hAnsi="Verdana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Verdana" w:hAnsi="Verdana" w:cs="Verdana" w:hint="default"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  <w:rPr>
      <w:rFonts w:ascii="Symbol" w:hAnsi="Symbol" w:cs="Symbol" w:hint="default"/>
    </w:rPr>
  </w:style>
  <w:style w:type="character" w:customStyle="1" w:styleId="WW8Num17z3">
    <w:name w:val="WW8Num17z3"/>
    <w:rPr>
      <w:rFonts w:ascii="Verdana" w:eastAsia="Times New Roman" w:hAnsi="Verdana" w:cs="Times New Roman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sz w:val="22"/>
      <w:szCs w:val="22"/>
    </w:rPr>
  </w:style>
  <w:style w:type="character" w:customStyle="1" w:styleId="WW8Num20z0">
    <w:name w:val="WW8Num20z0"/>
    <w:rPr>
      <w:rFonts w:ascii="Verdana" w:eastAsia="Times New Roman" w:hAnsi="Verdana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sz w:val="22"/>
      <w:szCs w:val="22"/>
    </w:rPr>
  </w:style>
  <w:style w:type="character" w:customStyle="1" w:styleId="WW8NumSt4z0">
    <w:name w:val="WW8NumSt4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line="276" w:lineRule="auto"/>
    </w:pPr>
    <w:rPr>
      <w:rFonts w:ascii="TimesNewRomanPS" w:hAnsi="TimesNewRomanPS" w:cs="TimesNewRomanPS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IMP">
    <w:name w:val="Základní text_IMP"/>
    <w:basedOn w:val="Normln"/>
    <w:link w:val="ZkladntextIMPChar"/>
    <w:rsid w:val="00383D97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  <w:jc w:val="both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numPr>
        <w:numId w:val="2"/>
      </w:numPr>
    </w:pPr>
  </w:style>
  <w:style w:type="paragraph" w:customStyle="1" w:styleId="Seznamoeslovan">
    <w:name w:val="Seznam oeíslovaný"/>
    <w:basedOn w:val="ZkladntextIMP"/>
    <w:pPr>
      <w:numPr>
        <w:numId w:val="3"/>
      </w:numPr>
    </w:pPr>
  </w:style>
  <w:style w:type="paragraph" w:customStyle="1" w:styleId="Import0">
    <w:name w:val="Import 0"/>
    <w:basedOn w:val="Normln"/>
    <w:pPr>
      <w:spacing w:line="276" w:lineRule="auto"/>
    </w:pPr>
    <w:rPr>
      <w:sz w:val="24"/>
    </w:rPr>
  </w:style>
  <w:style w:type="paragraph" w:customStyle="1" w:styleId="Import1">
    <w:name w:val="Import 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600"/>
    </w:pPr>
    <w:rPr>
      <w:rFonts w:ascii="Courier New" w:hAnsi="Courier New" w:cs="Courier New"/>
      <w:sz w:val="24"/>
    </w:rPr>
  </w:style>
  <w:style w:type="paragraph" w:customStyle="1" w:styleId="Import2">
    <w:name w:val="Impor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"/>
    </w:pPr>
    <w:rPr>
      <w:rFonts w:ascii="Courier New" w:hAnsi="Courier New" w:cs="Courier New"/>
      <w:sz w:val="24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4">
    <w:name w:val="Import 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432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024"/>
    </w:pPr>
    <w:rPr>
      <w:rFonts w:ascii="Courier New" w:hAnsi="Courier New" w:cs="Courier New"/>
      <w:sz w:val="24"/>
    </w:rPr>
  </w:style>
  <w:style w:type="paragraph" w:customStyle="1" w:styleId="Import6">
    <w:name w:val="Import 6"/>
    <w:basedOn w:val="Normln"/>
    <w:pPr>
      <w:tabs>
        <w:tab w:val="left" w:pos="2592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8">
    <w:name w:val="Import 8"/>
    <w:basedOn w:val="Normln"/>
    <w:pPr>
      <w:tabs>
        <w:tab w:val="left" w:pos="734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9">
    <w:name w:val="Import 9"/>
    <w:basedOn w:val="Normln"/>
    <w:pPr>
      <w:tabs>
        <w:tab w:val="left" w:pos="7200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10">
    <w:name w:val="Import 1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056"/>
    </w:pPr>
    <w:rPr>
      <w:rFonts w:ascii="Courier New" w:hAnsi="Courier New" w:cs="Courier New"/>
      <w:sz w:val="24"/>
    </w:rPr>
  </w:style>
  <w:style w:type="paragraph" w:customStyle="1" w:styleId="Import11">
    <w:name w:val="Import 11"/>
    <w:basedOn w:val="Normln"/>
    <w:pPr>
      <w:tabs>
        <w:tab w:val="left" w:pos="7200"/>
      </w:tabs>
      <w:spacing w:line="276" w:lineRule="auto"/>
      <w:ind w:left="5328"/>
    </w:pPr>
    <w:rPr>
      <w:rFonts w:ascii="Courier New" w:hAnsi="Courier New" w:cs="Courier New"/>
      <w:sz w:val="24"/>
    </w:rPr>
  </w:style>
  <w:style w:type="paragraph" w:customStyle="1" w:styleId="Import12">
    <w:name w:val="Import 1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152"/>
    </w:pPr>
    <w:rPr>
      <w:rFonts w:ascii="Courier New" w:hAnsi="Courier New" w:cs="Courier New"/>
      <w:sz w:val="24"/>
    </w:rPr>
  </w:style>
  <w:style w:type="paragraph" w:customStyle="1" w:styleId="Import13">
    <w:name w:val="Import 1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2240" w:hanging="11808"/>
    </w:pPr>
    <w:rPr>
      <w:rFonts w:ascii="Courier New" w:hAnsi="Courier New" w:cs="Courier New"/>
      <w:sz w:val="24"/>
    </w:rPr>
  </w:style>
  <w:style w:type="paragraph" w:customStyle="1" w:styleId="Import14">
    <w:name w:val="Import 1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5">
    <w:name w:val="Import 15"/>
    <w:basedOn w:val="Normln"/>
    <w:pPr>
      <w:tabs>
        <w:tab w:val="left" w:pos="5904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6">
    <w:name w:val="Import 16"/>
    <w:basedOn w:val="Normln"/>
    <w:pPr>
      <w:tabs>
        <w:tab w:val="left" w:pos="6768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7">
    <w:name w:val="Import 17"/>
    <w:basedOn w:val="Normln"/>
    <w:pPr>
      <w:tabs>
        <w:tab w:val="left" w:pos="5760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8">
    <w:name w:val="Import 1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864"/>
    </w:pPr>
    <w:rPr>
      <w:rFonts w:ascii="Courier New" w:hAnsi="Courier New" w:cs="Courier New"/>
      <w:sz w:val="24"/>
    </w:rPr>
  </w:style>
  <w:style w:type="paragraph" w:customStyle="1" w:styleId="Import19">
    <w:name w:val="Import 19"/>
    <w:basedOn w:val="Normln"/>
    <w:pPr>
      <w:tabs>
        <w:tab w:val="left" w:pos="1440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0">
    <w:name w:val="Import 2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728"/>
    </w:pPr>
    <w:rPr>
      <w:rFonts w:ascii="Courier New" w:hAnsi="Courier New" w:cs="Courier New"/>
      <w:sz w:val="24"/>
    </w:rPr>
  </w:style>
  <w:style w:type="paragraph" w:customStyle="1" w:styleId="Import21">
    <w:name w:val="Import 21"/>
    <w:basedOn w:val="Normln"/>
    <w:pPr>
      <w:tabs>
        <w:tab w:val="left" w:pos="5184"/>
        <w:tab w:val="left" w:pos="734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2">
    <w:name w:val="Import 22"/>
    <w:basedOn w:val="Normln"/>
    <w:pPr>
      <w:tabs>
        <w:tab w:val="left" w:pos="5184"/>
      </w:tabs>
      <w:spacing w:line="276" w:lineRule="auto"/>
      <w:ind w:left="288"/>
    </w:pPr>
    <w:rPr>
      <w:rFonts w:ascii="Courier New" w:hAnsi="Courier New" w:cs="Courier New"/>
      <w:sz w:val="24"/>
    </w:rPr>
  </w:style>
  <w:style w:type="paragraph" w:customStyle="1" w:styleId="Import23">
    <w:name w:val="Import 23"/>
    <w:basedOn w:val="Normln"/>
    <w:pPr>
      <w:tabs>
        <w:tab w:val="left" w:pos="518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4">
    <w:name w:val="Import 2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0"/>
    </w:pPr>
    <w:rPr>
      <w:rFonts w:ascii="Courier New" w:hAnsi="Courier New" w:cs="Courier New"/>
      <w:sz w:val="24"/>
    </w:rPr>
  </w:style>
  <w:style w:type="paragraph" w:customStyle="1" w:styleId="Import25">
    <w:name w:val="Import 25"/>
    <w:basedOn w:val="Normln"/>
    <w:pPr>
      <w:tabs>
        <w:tab w:val="left" w:pos="5616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6">
    <w:name w:val="Import 2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 w:hanging="1440"/>
    </w:pPr>
    <w:rPr>
      <w:rFonts w:ascii="Courier New" w:hAnsi="Courier New" w:cs="Courier New"/>
      <w:sz w:val="24"/>
    </w:rPr>
  </w:style>
  <w:style w:type="paragraph" w:customStyle="1" w:styleId="Import27">
    <w:name w:val="Import 2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2736"/>
    </w:pPr>
    <w:rPr>
      <w:rFonts w:ascii="Courier New" w:hAnsi="Courier New" w:cs="Courier New"/>
      <w:sz w:val="24"/>
    </w:rPr>
  </w:style>
  <w:style w:type="paragraph" w:customStyle="1" w:styleId="Import28">
    <w:name w:val="Import 28"/>
    <w:basedOn w:val="Normln"/>
    <w:pPr>
      <w:tabs>
        <w:tab w:val="left" w:pos="5760"/>
      </w:tabs>
      <w:spacing w:line="276" w:lineRule="auto"/>
    </w:pPr>
    <w:rPr>
      <w:rFonts w:ascii="Courier New" w:hAnsi="Courier New" w:cs="Courier New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pPr>
      <w:overflowPunct/>
      <w:autoSpaceDE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7610DC"/>
    <w:rPr>
      <w:lang w:eastAsia="zh-CN"/>
    </w:rPr>
  </w:style>
  <w:style w:type="character" w:customStyle="1" w:styleId="ZpatChar">
    <w:name w:val="Zápatí Char"/>
    <w:link w:val="Zpat"/>
    <w:uiPriority w:val="99"/>
    <w:rsid w:val="007610DC"/>
    <w:rPr>
      <w:lang w:eastAsia="zh-CN"/>
    </w:rPr>
  </w:style>
  <w:style w:type="paragraph" w:styleId="Bezmezer">
    <w:name w:val="No Spacing"/>
    <w:uiPriority w:val="1"/>
    <w:qFormat/>
    <w:rsid w:val="00EC5DF4"/>
    <w:pPr>
      <w:jc w:val="both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0414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0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customStyle="1" w:styleId="TableGrid">
    <w:name w:val="TableGrid"/>
    <w:rsid w:val="003C6E5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0575F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F57F7A"/>
    <w:pPr>
      <w:ind w:left="720"/>
      <w:contextualSpacing/>
    </w:pPr>
  </w:style>
  <w:style w:type="paragraph" w:customStyle="1" w:styleId="Styl1">
    <w:name w:val="Styl1"/>
    <w:basedOn w:val="ZkladntextIMP"/>
    <w:link w:val="Styl1Char"/>
    <w:qFormat/>
    <w:rsid w:val="00383D97"/>
    <w:pPr>
      <w:numPr>
        <w:numId w:val="4"/>
      </w:numPr>
      <w:spacing w:after="120"/>
      <w:jc w:val="center"/>
    </w:pPr>
    <w:rPr>
      <w:b/>
      <w:szCs w:val="24"/>
    </w:rPr>
  </w:style>
  <w:style w:type="character" w:customStyle="1" w:styleId="ZkladntextIMPChar">
    <w:name w:val="Základní text_IMP Char"/>
    <w:basedOn w:val="Standardnpsmoodstavce"/>
    <w:link w:val="ZkladntextIMP"/>
    <w:rsid w:val="00383D97"/>
    <w:rPr>
      <w:sz w:val="24"/>
      <w:lang w:eastAsia="zh-CN"/>
    </w:rPr>
  </w:style>
  <w:style w:type="character" w:customStyle="1" w:styleId="Styl1Char">
    <w:name w:val="Styl1 Char"/>
    <w:basedOn w:val="ZkladntextIMPChar"/>
    <w:link w:val="Styl1"/>
    <w:rsid w:val="00383D97"/>
    <w:rPr>
      <w:b/>
      <w:sz w:val="24"/>
      <w:szCs w:val="24"/>
      <w:lang w:eastAsia="zh-CN"/>
    </w:rPr>
  </w:style>
  <w:style w:type="paragraph" w:customStyle="1" w:styleId="Styl2">
    <w:name w:val="Styl2"/>
    <w:basedOn w:val="Styl1"/>
    <w:qFormat/>
    <w:rsid w:val="00383D97"/>
    <w:pPr>
      <w:numPr>
        <w:numId w:val="7"/>
      </w:numPr>
    </w:pPr>
  </w:style>
  <w:style w:type="paragraph" w:customStyle="1" w:styleId="Styl3">
    <w:name w:val="Styl3"/>
    <w:basedOn w:val="Styl2"/>
    <w:qFormat/>
    <w:rsid w:val="00383D97"/>
    <w:pPr>
      <w:numPr>
        <w:numId w:val="8"/>
      </w:numPr>
    </w:pPr>
  </w:style>
  <w:style w:type="paragraph" w:customStyle="1" w:styleId="REAAodstavec">
    <w:name w:val="REA_A. odstavec"/>
    <w:qFormat/>
    <w:rsid w:val="007760F0"/>
    <w:pPr>
      <w:numPr>
        <w:numId w:val="9"/>
      </w:numPr>
      <w:spacing w:before="240" w:after="120"/>
      <w:jc w:val="both"/>
    </w:pPr>
    <w:rPr>
      <w:rFonts w:ascii="Helvetica" w:eastAsia="Calibri" w:hAnsi="Helvetica" w:cs="Tahoma"/>
      <w:lang w:eastAsia="en-US"/>
    </w:rPr>
  </w:style>
  <w:style w:type="paragraph" w:customStyle="1" w:styleId="REAAApodbod">
    <w:name w:val="REA_A.A podbod"/>
    <w:basedOn w:val="REAAodstavec"/>
    <w:qFormat/>
    <w:rsid w:val="007760F0"/>
    <w:pPr>
      <w:numPr>
        <w:ilvl w:val="1"/>
      </w:numPr>
      <w:jc w:val="left"/>
    </w:pPr>
  </w:style>
  <w:style w:type="paragraph" w:customStyle="1" w:styleId="Styl4">
    <w:name w:val="Styl4"/>
    <w:basedOn w:val="ZkladntextIMP"/>
    <w:link w:val="Styl4Char"/>
    <w:qFormat/>
    <w:rsid w:val="006B5E11"/>
    <w:pPr>
      <w:numPr>
        <w:ilvl w:val="1"/>
        <w:numId w:val="10"/>
      </w:numPr>
      <w:spacing w:after="120"/>
      <w:jc w:val="both"/>
    </w:pPr>
    <w:rPr>
      <w:b/>
      <w:bCs/>
      <w:szCs w:val="24"/>
    </w:rPr>
  </w:style>
  <w:style w:type="character" w:customStyle="1" w:styleId="Styl4Char">
    <w:name w:val="Styl4 Char"/>
    <w:basedOn w:val="ZkladntextIMPChar"/>
    <w:link w:val="Styl4"/>
    <w:rsid w:val="006B5E11"/>
    <w:rPr>
      <w:b/>
      <w:bCs/>
      <w:sz w:val="24"/>
      <w:szCs w:val="24"/>
      <w:lang w:eastAsia="zh-CN"/>
    </w:rPr>
  </w:style>
  <w:style w:type="paragraph" w:customStyle="1" w:styleId="Styl5">
    <w:name w:val="Styl5"/>
    <w:basedOn w:val="ZkladntextIMP"/>
    <w:link w:val="Styl5Char"/>
    <w:qFormat/>
    <w:rsid w:val="006B5E11"/>
    <w:pPr>
      <w:numPr>
        <w:ilvl w:val="2"/>
        <w:numId w:val="6"/>
      </w:numPr>
      <w:spacing w:after="120"/>
      <w:jc w:val="both"/>
    </w:pPr>
    <w:rPr>
      <w:szCs w:val="24"/>
    </w:rPr>
  </w:style>
  <w:style w:type="character" w:customStyle="1" w:styleId="Styl5Char">
    <w:name w:val="Styl5 Char"/>
    <w:basedOn w:val="ZkladntextIMPChar"/>
    <w:link w:val="Styl5"/>
    <w:rsid w:val="006B5E11"/>
    <w:rPr>
      <w:sz w:val="24"/>
      <w:szCs w:val="24"/>
      <w:lang w:eastAsia="zh-CN"/>
    </w:rPr>
  </w:style>
  <w:style w:type="paragraph" w:customStyle="1" w:styleId="nadpisy">
    <w:name w:val="nadpisy"/>
    <w:basedOn w:val="Odstavecseseznamem"/>
    <w:rsid w:val="003979DD"/>
    <w:pPr>
      <w:numPr>
        <w:numId w:val="5"/>
      </w:numPr>
      <w:spacing w:before="120" w:after="120" w:line="276" w:lineRule="auto"/>
      <w:ind w:left="357" w:hanging="357"/>
      <w:jc w:val="center"/>
    </w:pPr>
    <w:rPr>
      <w:b/>
      <w:bCs/>
      <w:vanish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1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AC"/>
    <w:rPr>
      <w:b/>
      <w:bCs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F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2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kola.becvarova@varnsdorf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beranek@varnsdorf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3588F40D0894A9191211AB5AA5683" ma:contentTypeVersion="17" ma:contentTypeDescription="Vytvoří nový dokument" ma:contentTypeScope="" ma:versionID="759a3ebaada4fedc9f203bcacb1b5d01">
  <xsd:schema xmlns:xsd="http://www.w3.org/2001/XMLSchema" xmlns:xs="http://www.w3.org/2001/XMLSchema" xmlns:p="http://schemas.microsoft.com/office/2006/metadata/properties" xmlns:ns3="0ea212f0-3e51-4a2c-baaf-067635984127" xmlns:ns4="c164120e-38a3-4bf8-b29a-4c2f296fd48b" targetNamespace="http://schemas.microsoft.com/office/2006/metadata/properties" ma:root="true" ma:fieldsID="fbf43f2a18285db7f2f30672752baee2" ns3:_="" ns4:_="">
    <xsd:import namespace="0ea212f0-3e51-4a2c-baaf-067635984127"/>
    <xsd:import namespace="c164120e-38a3-4bf8-b29a-4c2f296fd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12f0-3e51-4a2c-baaf-06763598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120e-38a3-4bf8-b29a-4c2f296fd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D76C8-09C3-4B93-9B78-196143999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39AC3-E70E-4486-9409-C07C70337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3DEE7-EA47-4D29-B71E-F7156B8B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212f0-3e51-4a2c-baaf-067635984127"/>
    <ds:schemaRef ds:uri="c164120e-38a3-4bf8-b29a-4c2f296f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D5D21-7C05-4C31-A7B5-A3E068461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2776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Uživatel</dc:creator>
  <cp:keywords/>
  <cp:lastModifiedBy>Nikola Bečvářová</cp:lastModifiedBy>
  <cp:revision>2</cp:revision>
  <cp:lastPrinted>2022-11-03T11:16:00Z</cp:lastPrinted>
  <dcterms:created xsi:type="dcterms:W3CDTF">2026-03-17T07:55:00Z</dcterms:created>
  <dcterms:modified xsi:type="dcterms:W3CDTF">2026-03-17T07:55:00Z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0x010100A7A3588F40D0894A9191211AB5AA5683</vt:lpwstr>
  </property>
</Properties>
</file>