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93B" w:rsidRDefault="004D493B">
      <w:pPr>
        <w:pStyle w:val="Standard"/>
        <w:tabs>
          <w:tab w:val="left" w:pos="6003"/>
        </w:tabs>
        <w:ind w:left="900" w:right="30"/>
        <w:jc w:val="right"/>
        <w:rPr>
          <w:rFonts w:ascii="Verdana" w:hAnsi="Verdana" w:cs="Verdana"/>
          <w:b/>
          <w:sz w:val="22"/>
          <w:szCs w:val="22"/>
        </w:rPr>
      </w:pPr>
    </w:p>
    <w:p w:rsidR="006F6033" w:rsidRDefault="006F6033">
      <w:pPr>
        <w:pStyle w:val="Standard"/>
        <w:tabs>
          <w:tab w:val="left" w:pos="6003"/>
        </w:tabs>
        <w:ind w:left="900" w:right="30"/>
        <w:jc w:val="right"/>
        <w:rPr>
          <w:rFonts w:ascii="Verdana" w:hAnsi="Verdana" w:cs="Verdana"/>
          <w:b/>
          <w:sz w:val="22"/>
          <w:szCs w:val="22"/>
        </w:rPr>
      </w:pPr>
    </w:p>
    <w:p w:rsidR="004D493B" w:rsidRDefault="0059383A">
      <w:pPr>
        <w:pStyle w:val="Standard"/>
        <w:tabs>
          <w:tab w:val="left" w:pos="5103"/>
        </w:tabs>
        <w:ind w:right="30"/>
        <w:rPr>
          <w:rFonts w:ascii="Verdana" w:hAnsi="Verdana" w:cs="Arial"/>
          <w:b/>
          <w:sz w:val="22"/>
          <w:szCs w:val="22"/>
        </w:rPr>
      </w:pPr>
      <w:proofErr w:type="gramStart"/>
      <w:r>
        <w:rPr>
          <w:rFonts w:ascii="Verdana" w:hAnsi="Verdana" w:cs="Arial"/>
          <w:b/>
          <w:sz w:val="22"/>
          <w:szCs w:val="22"/>
        </w:rPr>
        <w:t>OBSAH :</w:t>
      </w:r>
      <w:proofErr w:type="gramEnd"/>
    </w:p>
    <w:p w:rsidR="004D493B" w:rsidRDefault="004D493B">
      <w:pPr>
        <w:pStyle w:val="ZkladntextIMP"/>
        <w:ind w:left="284"/>
        <w:rPr>
          <w:rFonts w:ascii="Verdana" w:hAnsi="Verdana" w:cs="Verdana"/>
          <w:b/>
          <w:sz w:val="22"/>
          <w:szCs w:val="22"/>
        </w:rPr>
      </w:pPr>
    </w:p>
    <w:p w:rsidR="002B22C2" w:rsidRDefault="002B22C2">
      <w:pPr>
        <w:rPr>
          <w:szCs w:val="21"/>
        </w:rPr>
        <w:sectPr w:rsidR="002B22C2">
          <w:headerReference w:type="default" r:id="rId7"/>
          <w:footerReference w:type="default" r:id="rId8"/>
          <w:pgSz w:w="11906" w:h="16838"/>
          <w:pgMar w:top="1618" w:right="1417" w:bottom="1618" w:left="1417" w:header="708" w:footer="708" w:gutter="0"/>
          <w:cols w:space="708"/>
          <w:titlePg/>
        </w:sectPr>
      </w:pPr>
    </w:p>
    <w:p w:rsidR="006F6033" w:rsidRPr="00A22924" w:rsidRDefault="0059383A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r>
        <w:fldChar w:fldCharType="begin"/>
      </w:r>
      <w:r>
        <w:instrText xml:space="preserve"> TOC \o "1-3" \t "Nadpis 1;1;Nadpis 2;2;Nadpis 3;3" \h </w:instrText>
      </w:r>
      <w:r>
        <w:fldChar w:fldCharType="separate"/>
      </w:r>
      <w:hyperlink w:anchor="_Toc432541463" w:history="1">
        <w:r w:rsidR="006F6033" w:rsidRPr="00A22924">
          <w:rPr>
            <w:rStyle w:val="Hypertextovodkaz"/>
            <w:rFonts w:cs="Times New Roman"/>
            <w:noProof/>
            <w:sz w:val="22"/>
          </w:rPr>
          <w:t>TECHNICKÁ ZPRÁVA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_Toc432541463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2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Pr="00A22924" w:rsidRDefault="002B29B6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hyperlink w:anchor="_Toc432541464" w:history="1">
        <w:r w:rsidR="006F6033" w:rsidRPr="00A22924">
          <w:rPr>
            <w:rStyle w:val="Hypertextovodkaz"/>
            <w:rFonts w:cs="Times New Roman"/>
            <w:noProof/>
            <w:sz w:val="22"/>
          </w:rPr>
          <w:t>D.1 Identifikační údaje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_Toc432541464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2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Pr="00A22924" w:rsidRDefault="002B29B6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hyperlink w:anchor="_Toc432541465" w:history="1">
        <w:r w:rsidR="006F6033" w:rsidRPr="00A22924">
          <w:rPr>
            <w:rStyle w:val="Hypertextovodkaz"/>
            <w:rFonts w:cs="Times New Roman"/>
            <w:noProof/>
            <w:sz w:val="22"/>
          </w:rPr>
          <w:t>D.1.1. Údaje o stavbě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_Toc432541465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2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Pr="00A22924" w:rsidRDefault="002B29B6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hyperlink w:anchor="_Toc432541466" w:history="1">
        <w:r w:rsidR="006F6033" w:rsidRPr="00A22924">
          <w:rPr>
            <w:rStyle w:val="Hypertextovodkaz"/>
            <w:rFonts w:cs="Times New Roman"/>
            <w:noProof/>
            <w:sz w:val="22"/>
          </w:rPr>
          <w:t>D.2 Celkový popis stavby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_Toc432541466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3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Pr="00A22924" w:rsidRDefault="002B29B6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hyperlink w:anchor="_Toc432541467" w:history="1">
        <w:r w:rsidR="006F6033" w:rsidRPr="00A22924">
          <w:rPr>
            <w:rStyle w:val="Hypertextovodkaz"/>
            <w:rFonts w:cs="Times New Roman"/>
            <w:noProof/>
            <w:sz w:val="22"/>
          </w:rPr>
          <w:t>D.2.1 Účel užívání stavby, základní kapacity funkčních jednotek.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_Toc432541467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3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Pr="00A22924" w:rsidRDefault="002B29B6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hyperlink w:anchor="_Toc432541468" w:history="1">
        <w:r w:rsidR="006F6033" w:rsidRPr="00A22924">
          <w:rPr>
            <w:rStyle w:val="Hypertextovodkaz"/>
            <w:rFonts w:cs="Times New Roman"/>
            <w:noProof/>
            <w:sz w:val="22"/>
          </w:rPr>
          <w:t>D.2.2 Celkové urbanistické a architektonické řešení.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_Toc432541468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3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Pr="00A22924" w:rsidRDefault="002B29B6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hyperlink w:anchor="_Toc432541469" w:history="1">
        <w:r w:rsidR="006F6033" w:rsidRPr="00A22924">
          <w:rPr>
            <w:rStyle w:val="Hypertextovodkaz"/>
            <w:rFonts w:cs="Times New Roman"/>
            <w:noProof/>
            <w:sz w:val="22"/>
          </w:rPr>
          <w:t>D.2.3 Celkové provozní řešení, technologie výroby.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_Toc432541469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3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Pr="00A22924" w:rsidRDefault="002B29B6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hyperlink w:anchor="_Toc432541470" w:history="1">
        <w:r w:rsidR="006F6033" w:rsidRPr="00A22924">
          <w:rPr>
            <w:rStyle w:val="Hypertextovodkaz"/>
            <w:rFonts w:cs="Times New Roman"/>
            <w:noProof/>
            <w:sz w:val="22"/>
          </w:rPr>
          <w:t>D.2.4 Bezbariérové užívání stavby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_Toc432541470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4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Pr="00A22924" w:rsidRDefault="002B29B6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hyperlink w:anchor="_Toc432541471" w:history="1">
        <w:r w:rsidR="006F6033" w:rsidRPr="00A22924">
          <w:rPr>
            <w:rStyle w:val="Hypertextovodkaz"/>
            <w:rFonts w:cs="Times New Roman"/>
            <w:noProof/>
            <w:sz w:val="22"/>
          </w:rPr>
          <w:t>D.2.5 Bezpečnost při užívání stavby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_Toc432541471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4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Pr="00A22924" w:rsidRDefault="002B29B6">
      <w:pPr>
        <w:pStyle w:val="Obsah1"/>
        <w:tabs>
          <w:tab w:val="right" w:leader="dot" w:pos="9062"/>
        </w:tabs>
        <w:rPr>
          <w:rFonts w:cs="Times New Roman"/>
          <w:noProof/>
          <w:sz w:val="22"/>
        </w:rPr>
      </w:pPr>
      <w:hyperlink w:anchor="_Toc432541472" w:history="1">
        <w:r w:rsidR="006F6033" w:rsidRPr="00A22924">
          <w:rPr>
            <w:rStyle w:val="Hypertextovodkaz"/>
            <w:rFonts w:cs="Times New Roman"/>
            <w:noProof/>
            <w:sz w:val="22"/>
          </w:rPr>
          <w:t>D.2.6 Základní charakteristika objektů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_Toc432541472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4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6F6033" w:rsidRDefault="002B29B6">
      <w:pPr>
        <w:pStyle w:val="Obsah1"/>
        <w:tabs>
          <w:tab w:val="right" w:leader="dot" w:pos="9062"/>
        </w:tabs>
        <w:rPr>
          <w:noProof/>
        </w:rPr>
      </w:pPr>
      <w:hyperlink w:anchor="_Toc432541473" w:history="1">
        <w:r w:rsidR="006F6033" w:rsidRPr="00A22924">
          <w:rPr>
            <w:rStyle w:val="Hypertextovodkaz"/>
            <w:rFonts w:cs="Times New Roman"/>
            <w:noProof/>
            <w:sz w:val="22"/>
          </w:rPr>
          <w:t>Závěr</w:t>
        </w:r>
        <w:r w:rsidR="006F6033" w:rsidRPr="00A22924">
          <w:rPr>
            <w:rFonts w:cs="Times New Roman"/>
            <w:noProof/>
            <w:sz w:val="22"/>
          </w:rPr>
          <w:tab/>
        </w:r>
        <w:r w:rsidR="006F6033" w:rsidRPr="00A22924">
          <w:rPr>
            <w:rFonts w:cs="Times New Roman"/>
            <w:noProof/>
            <w:sz w:val="22"/>
          </w:rPr>
          <w:fldChar w:fldCharType="begin"/>
        </w:r>
        <w:r w:rsidR="006F6033" w:rsidRPr="00A22924">
          <w:rPr>
            <w:rFonts w:cs="Times New Roman"/>
            <w:noProof/>
            <w:sz w:val="22"/>
          </w:rPr>
          <w:instrText xml:space="preserve"> PAGEREF _Toc432541473 \h </w:instrText>
        </w:r>
        <w:r w:rsidR="006F6033" w:rsidRPr="00A22924">
          <w:rPr>
            <w:rFonts w:cs="Times New Roman"/>
            <w:noProof/>
            <w:sz w:val="22"/>
          </w:rPr>
        </w:r>
        <w:r w:rsidR="006F6033" w:rsidRPr="00A22924">
          <w:rPr>
            <w:rFonts w:cs="Times New Roman"/>
            <w:noProof/>
            <w:sz w:val="22"/>
          </w:rPr>
          <w:fldChar w:fldCharType="separate"/>
        </w:r>
        <w:r w:rsidR="006D6D30">
          <w:rPr>
            <w:rFonts w:cs="Times New Roman"/>
            <w:noProof/>
            <w:sz w:val="22"/>
          </w:rPr>
          <w:t>7</w:t>
        </w:r>
        <w:r w:rsidR="006F6033" w:rsidRPr="00A22924">
          <w:rPr>
            <w:rFonts w:cs="Times New Roman"/>
            <w:noProof/>
            <w:sz w:val="22"/>
          </w:rPr>
          <w:fldChar w:fldCharType="end"/>
        </w:r>
      </w:hyperlink>
    </w:p>
    <w:p w:rsidR="004D493B" w:rsidRDefault="0059383A">
      <w:pPr>
        <w:pStyle w:val="Contents1"/>
        <w:rPr>
          <w:color w:val="000000"/>
          <w:shd w:val="clear" w:color="auto" w:fill="00CC33"/>
        </w:rPr>
      </w:pPr>
      <w:r>
        <w:fldChar w:fldCharType="end"/>
      </w:r>
    </w:p>
    <w:p w:rsidR="002B22C2" w:rsidRDefault="002B22C2">
      <w:pPr>
        <w:rPr>
          <w:szCs w:val="21"/>
        </w:rPr>
        <w:sectPr w:rsidR="002B22C2">
          <w:type w:val="continuous"/>
          <w:pgSz w:w="11906" w:h="16838"/>
          <w:pgMar w:top="1618" w:right="1417" w:bottom="1618" w:left="1417" w:header="708" w:footer="708" w:gutter="0"/>
          <w:cols w:space="0"/>
          <w:titlePg/>
        </w:sectPr>
      </w:pPr>
    </w:p>
    <w:p w:rsidR="004D493B" w:rsidRDefault="004D493B">
      <w:pPr>
        <w:pStyle w:val="ZkladntextIMP"/>
        <w:tabs>
          <w:tab w:val="right" w:leader="dot" w:pos="17162"/>
        </w:tabs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59383A">
      <w:pPr>
        <w:pStyle w:val="ZkladntextIMP"/>
        <w:ind w:left="900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 xml:space="preserve"> </w:t>
      </w: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:rsidR="004D493B" w:rsidRDefault="004D493B" w:rsidP="006F6033">
      <w:pPr>
        <w:pStyle w:val="ZkladntextIMP"/>
        <w:rPr>
          <w:rFonts w:ascii="Verdana" w:hAnsi="Verdana" w:cs="Verdana"/>
          <w:b/>
          <w:sz w:val="20"/>
        </w:rPr>
      </w:pPr>
    </w:p>
    <w:p w:rsidR="004D493B" w:rsidRPr="00E14F13" w:rsidRDefault="0059383A" w:rsidP="00BF565C">
      <w:pPr>
        <w:pStyle w:val="Nadpis1"/>
        <w:jc w:val="left"/>
        <w:rPr>
          <w:rFonts w:ascii="Times New Roman" w:hAnsi="Times New Roman" w:cs="Times New Roman"/>
          <w:sz w:val="28"/>
          <w:szCs w:val="28"/>
        </w:rPr>
      </w:pPr>
      <w:bookmarkStart w:id="0" w:name="_Toc432541463"/>
      <w:r w:rsidRPr="00E14F13">
        <w:rPr>
          <w:rFonts w:ascii="Times New Roman" w:hAnsi="Times New Roman" w:cs="Times New Roman"/>
          <w:sz w:val="28"/>
          <w:szCs w:val="28"/>
        </w:rPr>
        <w:lastRenderedPageBreak/>
        <w:t>TECHNICKÁ ZPRÁVA</w:t>
      </w:r>
      <w:bookmarkEnd w:id="0"/>
    </w:p>
    <w:p w:rsidR="004D493B" w:rsidRPr="00BF565C" w:rsidRDefault="004D493B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</w:p>
    <w:p w:rsidR="004D493B" w:rsidRPr="00BF565C" w:rsidRDefault="0059383A">
      <w:pPr>
        <w:pStyle w:val="Nadpis1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1" w:name="_Toc432541464"/>
      <w:r w:rsidRPr="00BF565C">
        <w:rPr>
          <w:rFonts w:ascii="Times New Roman" w:hAnsi="Times New Roman" w:cs="Times New Roman"/>
          <w:sz w:val="22"/>
          <w:szCs w:val="22"/>
        </w:rPr>
        <w:t>D.1 Identifikační údaje</w:t>
      </w:r>
      <w:bookmarkEnd w:id="1"/>
    </w:p>
    <w:p w:rsidR="004D493B" w:rsidRPr="00BF565C" w:rsidRDefault="004D493B">
      <w:pPr>
        <w:pStyle w:val="Standard"/>
      </w:pPr>
    </w:p>
    <w:p w:rsidR="004D493B" w:rsidRPr="00BF565C" w:rsidRDefault="0059383A" w:rsidP="00BF565C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2" w:name="_Toc432541465"/>
      <w:r w:rsidRPr="00BF565C">
        <w:rPr>
          <w:rFonts w:ascii="Times New Roman" w:hAnsi="Times New Roman" w:cs="Times New Roman"/>
          <w:sz w:val="22"/>
          <w:szCs w:val="22"/>
        </w:rPr>
        <w:t>D.1.1. Údaje o stavbě</w:t>
      </w:r>
      <w:bookmarkEnd w:id="2"/>
    </w:p>
    <w:p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:rsidR="00FC55EF" w:rsidRPr="00BF565C" w:rsidRDefault="00FC55EF" w:rsidP="00FC55EF">
      <w:pPr>
        <w:pStyle w:val="ZkladntextIMP"/>
        <w:ind w:left="567"/>
        <w:rPr>
          <w:sz w:val="22"/>
          <w:szCs w:val="22"/>
        </w:rPr>
      </w:pPr>
    </w:p>
    <w:p w:rsidR="00A22924" w:rsidRDefault="00A22924" w:rsidP="00A22924">
      <w:pPr>
        <w:pStyle w:val="ZkladntextIMP"/>
        <w:ind w:left="1416" w:hanging="849"/>
        <w:rPr>
          <w:b/>
          <w:bCs/>
          <w:color w:val="000000"/>
          <w:sz w:val="20"/>
        </w:rPr>
      </w:pPr>
      <w:r w:rsidRPr="003363D4">
        <w:rPr>
          <w:sz w:val="20"/>
        </w:rPr>
        <w:t>Název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 xml:space="preserve">: </w:t>
      </w:r>
      <w:r w:rsidRPr="003363D4">
        <w:rPr>
          <w:sz w:val="20"/>
        </w:rPr>
        <w:tab/>
      </w:r>
      <w:r>
        <w:rPr>
          <w:b/>
          <w:bCs/>
          <w:color w:val="000000"/>
          <w:sz w:val="20"/>
        </w:rPr>
        <w:t>CENTRUM SOCIÁLNÍCH SLUŽEB A UBYTOVNA</w:t>
      </w:r>
    </w:p>
    <w:p w:rsidR="00A22924" w:rsidRPr="00706D9F" w:rsidRDefault="00A22924" w:rsidP="00A22924">
      <w:pPr>
        <w:pStyle w:val="ZkladntextIMP"/>
        <w:ind w:left="3540" w:firstLine="708"/>
        <w:rPr>
          <w:sz w:val="20"/>
        </w:rPr>
      </w:pPr>
      <w:r>
        <w:rPr>
          <w:b/>
          <w:bCs/>
          <w:color w:val="000000"/>
          <w:sz w:val="20"/>
        </w:rPr>
        <w:t>Č.P.2470 VARNSDORF</w:t>
      </w:r>
    </w:p>
    <w:p w:rsidR="00A22924" w:rsidRPr="003363D4" w:rsidRDefault="00A22924" w:rsidP="00A22924">
      <w:pPr>
        <w:pStyle w:val="ZkladntextIMP"/>
        <w:ind w:left="4107" w:firstLine="141"/>
        <w:rPr>
          <w:sz w:val="20"/>
        </w:rPr>
      </w:pPr>
    </w:p>
    <w:p w:rsidR="00A22924" w:rsidRDefault="00A22924" w:rsidP="00A22924">
      <w:pPr>
        <w:pStyle w:val="ZkladntextIMP"/>
        <w:tabs>
          <w:tab w:val="left" w:pos="3465"/>
        </w:tabs>
        <w:ind w:firstLine="567"/>
        <w:rPr>
          <w:sz w:val="20"/>
        </w:rPr>
      </w:pPr>
      <w:r w:rsidRPr="003363D4">
        <w:rPr>
          <w:sz w:val="20"/>
        </w:rPr>
        <w:t>Místo stavby</w:t>
      </w:r>
      <w:proofErr w:type="gramStart"/>
      <w:r w:rsidRPr="003363D4">
        <w:rPr>
          <w:sz w:val="20"/>
        </w:rPr>
        <w:tab/>
        <w:t xml:space="preserve"> :</w:t>
      </w:r>
      <w:proofErr w:type="gramEnd"/>
      <w:r w:rsidRPr="003363D4">
        <w:rPr>
          <w:sz w:val="20"/>
        </w:rPr>
        <w:t xml:space="preserve">      </w:t>
      </w:r>
      <w:r w:rsidRPr="003363D4">
        <w:rPr>
          <w:sz w:val="20"/>
        </w:rPr>
        <w:tab/>
      </w:r>
      <w:r>
        <w:rPr>
          <w:sz w:val="20"/>
        </w:rPr>
        <w:t xml:space="preserve">ul. </w:t>
      </w:r>
      <w:proofErr w:type="spellStart"/>
      <w:r>
        <w:rPr>
          <w:sz w:val="20"/>
        </w:rPr>
        <w:t>T.G.Masaryka</w:t>
      </w:r>
      <w:proofErr w:type="spellEnd"/>
      <w:r>
        <w:rPr>
          <w:sz w:val="20"/>
        </w:rPr>
        <w:t xml:space="preserve"> 2470</w:t>
      </w:r>
    </w:p>
    <w:p w:rsidR="00A22924" w:rsidRPr="003363D4" w:rsidRDefault="00A22924" w:rsidP="00A22924">
      <w:pPr>
        <w:pStyle w:val="ZkladntextIMP"/>
        <w:tabs>
          <w:tab w:val="left" w:pos="3465"/>
        </w:tabs>
        <w:ind w:firstLine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p.p.č</w:t>
      </w:r>
      <w:proofErr w:type="spellEnd"/>
      <w:r w:rsidRPr="003363D4">
        <w:rPr>
          <w:sz w:val="20"/>
        </w:rPr>
        <w:t xml:space="preserve">. </w:t>
      </w:r>
      <w:r>
        <w:rPr>
          <w:sz w:val="20"/>
        </w:rPr>
        <w:t>1685 a 1686/1</w:t>
      </w:r>
    </w:p>
    <w:p w:rsidR="00A22924" w:rsidRPr="003363D4" w:rsidRDefault="00A22924" w:rsidP="00A22924">
      <w:pPr>
        <w:pStyle w:val="ZkladntextIMP"/>
        <w:rPr>
          <w:sz w:val="20"/>
        </w:rPr>
      </w:pP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 xml:space="preserve">       </w:t>
      </w:r>
      <w:r w:rsidRPr="003363D4">
        <w:rPr>
          <w:sz w:val="20"/>
        </w:rPr>
        <w:tab/>
      </w:r>
      <w:proofErr w:type="spellStart"/>
      <w:r>
        <w:rPr>
          <w:sz w:val="20"/>
        </w:rPr>
        <w:t>k.ú</w:t>
      </w:r>
      <w:proofErr w:type="spellEnd"/>
      <w:r>
        <w:rPr>
          <w:sz w:val="20"/>
        </w:rPr>
        <w:t>. Varnsdorf</w:t>
      </w:r>
    </w:p>
    <w:p w:rsidR="00A22924" w:rsidRPr="003363D4" w:rsidRDefault="00A22924" w:rsidP="00A22924">
      <w:pPr>
        <w:pStyle w:val="ZkladntextIMP"/>
        <w:rPr>
          <w:sz w:val="20"/>
        </w:rPr>
      </w:pPr>
      <w:r w:rsidRPr="003363D4">
        <w:rPr>
          <w:sz w:val="20"/>
        </w:rPr>
        <w:tab/>
      </w:r>
    </w:p>
    <w:p w:rsidR="00A22924" w:rsidRDefault="00A22924" w:rsidP="00A22924">
      <w:pPr>
        <w:pStyle w:val="ZkladntextIMP"/>
        <w:ind w:left="567"/>
        <w:rPr>
          <w:sz w:val="20"/>
        </w:rPr>
      </w:pPr>
      <w:r w:rsidRPr="003363D4">
        <w:rPr>
          <w:sz w:val="20"/>
        </w:rPr>
        <w:t>Stupeň dokumentace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>
        <w:rPr>
          <w:sz w:val="20"/>
        </w:rPr>
        <w:t>:</w:t>
      </w:r>
      <w:r>
        <w:rPr>
          <w:sz w:val="20"/>
        </w:rPr>
        <w:tab/>
        <w:t>Dokumentace ke stavebnímu</w:t>
      </w:r>
    </w:p>
    <w:p w:rsidR="00A22924" w:rsidRPr="003363D4" w:rsidRDefault="00A22924" w:rsidP="00A22924">
      <w:pPr>
        <w:pStyle w:val="ZkladntextIMP"/>
        <w:ind w:left="567"/>
        <w:rPr>
          <w:sz w:val="20"/>
        </w:rPr>
      </w:pP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>řízení</w:t>
      </w:r>
    </w:p>
    <w:p w:rsidR="00A22924" w:rsidRPr="003363D4" w:rsidRDefault="00A22924" w:rsidP="00A22924">
      <w:pPr>
        <w:pStyle w:val="ZkladntextIMP"/>
        <w:rPr>
          <w:sz w:val="20"/>
        </w:rPr>
      </w:pPr>
    </w:p>
    <w:p w:rsidR="00A22924" w:rsidRDefault="00A22924" w:rsidP="00A22924">
      <w:pPr>
        <w:pStyle w:val="ZkladntextIMP"/>
        <w:ind w:left="567"/>
        <w:rPr>
          <w:sz w:val="20"/>
        </w:rPr>
      </w:pPr>
      <w:r w:rsidRPr="003363D4">
        <w:rPr>
          <w:sz w:val="20"/>
        </w:rPr>
        <w:t>Charakter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>
        <w:rPr>
          <w:sz w:val="20"/>
        </w:rPr>
        <w:t>Rekonstrukce (stavební úpravy)</w:t>
      </w:r>
    </w:p>
    <w:p w:rsidR="00FC55EF" w:rsidRPr="003363D4" w:rsidRDefault="00FC55EF" w:rsidP="00FC55EF">
      <w:pPr>
        <w:pStyle w:val="ZkladntextIMP"/>
        <w:ind w:left="567"/>
        <w:rPr>
          <w:sz w:val="20"/>
        </w:rPr>
      </w:pPr>
    </w:p>
    <w:p w:rsidR="004D493B" w:rsidRPr="00BF565C" w:rsidRDefault="004D493B">
      <w:pPr>
        <w:pStyle w:val="ZkladntextIMP"/>
        <w:ind w:firstLine="567"/>
        <w:rPr>
          <w:sz w:val="22"/>
          <w:szCs w:val="22"/>
        </w:rPr>
      </w:pPr>
    </w:p>
    <w:p w:rsidR="004D493B" w:rsidRPr="00BF565C" w:rsidRDefault="0059383A">
      <w:pPr>
        <w:pStyle w:val="ZkladntextIMP"/>
        <w:ind w:left="284"/>
        <w:rPr>
          <w:b/>
          <w:sz w:val="22"/>
          <w:szCs w:val="22"/>
        </w:rPr>
      </w:pPr>
      <w:r w:rsidRPr="00BF565C">
        <w:rPr>
          <w:b/>
          <w:sz w:val="22"/>
          <w:szCs w:val="22"/>
        </w:rPr>
        <w:t>D.1.2. Údaje o stavebníkovi</w:t>
      </w:r>
    </w:p>
    <w:p w:rsidR="004D493B" w:rsidRPr="00BF565C" w:rsidRDefault="0059383A">
      <w:pPr>
        <w:pStyle w:val="ZkladntextIMP"/>
        <w:ind w:left="870"/>
        <w:rPr>
          <w:sz w:val="22"/>
          <w:szCs w:val="22"/>
        </w:rPr>
      </w:pPr>
      <w:r w:rsidRPr="00BF565C">
        <w:rPr>
          <w:sz w:val="22"/>
          <w:szCs w:val="22"/>
        </w:rPr>
        <w:tab/>
      </w:r>
      <w:r w:rsidRPr="00BF565C">
        <w:rPr>
          <w:sz w:val="22"/>
          <w:szCs w:val="22"/>
        </w:rPr>
        <w:tab/>
      </w:r>
      <w:r w:rsidRPr="00BF565C">
        <w:rPr>
          <w:sz w:val="22"/>
          <w:szCs w:val="22"/>
        </w:rPr>
        <w:tab/>
      </w:r>
      <w:r w:rsidRPr="00BF565C">
        <w:rPr>
          <w:sz w:val="22"/>
          <w:szCs w:val="22"/>
        </w:rPr>
        <w:tab/>
        <w:t xml:space="preserve">     </w:t>
      </w:r>
    </w:p>
    <w:p w:rsidR="00A22924" w:rsidRPr="00292287" w:rsidRDefault="00A22924" w:rsidP="00A22924">
      <w:pPr>
        <w:pStyle w:val="ZkladntextIMP"/>
        <w:ind w:left="567"/>
        <w:rPr>
          <w:b/>
          <w:sz w:val="20"/>
        </w:rPr>
      </w:pPr>
      <w:r w:rsidRPr="003363D4">
        <w:rPr>
          <w:sz w:val="20"/>
        </w:rPr>
        <w:t>Investor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bookmarkStart w:id="3" w:name="_Hlk495580438"/>
      <w:r w:rsidRPr="00292287">
        <w:rPr>
          <w:b/>
          <w:sz w:val="20"/>
        </w:rPr>
        <w:t>Město Varnsdorf</w:t>
      </w:r>
    </w:p>
    <w:p w:rsidR="00A22924" w:rsidRDefault="00A22924" w:rsidP="00A22924">
      <w:pPr>
        <w:pStyle w:val="ZkladntextIMP"/>
        <w:ind w:left="567"/>
        <w:rPr>
          <w:sz w:val="20"/>
        </w:rPr>
      </w:pP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>
        <w:rPr>
          <w:sz w:val="20"/>
        </w:rPr>
        <w:t>Nám. E. Beneše 470</w:t>
      </w:r>
    </w:p>
    <w:p w:rsidR="004D493B" w:rsidRDefault="00A22924" w:rsidP="00A22924">
      <w:pPr>
        <w:pStyle w:val="ZkladntextIMP"/>
        <w:tabs>
          <w:tab w:val="left" w:pos="-3210"/>
          <w:tab w:val="left" w:pos="-1537"/>
          <w:tab w:val="left" w:pos="147"/>
        </w:tabs>
        <w:rPr>
          <w:sz w:val="20"/>
        </w:rPr>
      </w:pP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bookmarkEnd w:id="3"/>
      <w:r>
        <w:rPr>
          <w:color w:val="595959" w:themeColor="text1" w:themeTint="A6"/>
          <w:sz w:val="20"/>
        </w:rPr>
        <w:tab/>
      </w:r>
      <w:r>
        <w:rPr>
          <w:sz w:val="20"/>
        </w:rPr>
        <w:t>407 47 Varnsdorf</w:t>
      </w:r>
    </w:p>
    <w:p w:rsidR="00A22924" w:rsidRPr="00BF565C" w:rsidRDefault="00A22924" w:rsidP="00A22924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4D493B" w:rsidRPr="00BF565C" w:rsidRDefault="0059383A">
      <w:pPr>
        <w:pStyle w:val="ZkladntextIMP"/>
        <w:ind w:left="284"/>
        <w:rPr>
          <w:b/>
          <w:sz w:val="22"/>
          <w:szCs w:val="22"/>
        </w:rPr>
      </w:pPr>
      <w:r w:rsidRPr="00BF565C">
        <w:rPr>
          <w:b/>
          <w:sz w:val="22"/>
          <w:szCs w:val="22"/>
        </w:rPr>
        <w:t>D.1.3. Údaje o zpracovateli projektové dokumentace</w:t>
      </w:r>
    </w:p>
    <w:p w:rsidR="004D493B" w:rsidRPr="00BF565C" w:rsidRDefault="004D493B" w:rsidP="00BF565C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BF565C" w:rsidRPr="00D74447" w:rsidRDefault="00BF565C" w:rsidP="00BF565C">
      <w:pPr>
        <w:pStyle w:val="ZkladntextIMP"/>
        <w:ind w:left="567"/>
        <w:rPr>
          <w:sz w:val="20"/>
        </w:rPr>
      </w:pPr>
      <w:r w:rsidRPr="00D74447">
        <w:rPr>
          <w:sz w:val="20"/>
        </w:rPr>
        <w:t>Vypracoval</w:t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  <w:t>:</w:t>
      </w:r>
      <w:r w:rsidRPr="00D74447">
        <w:rPr>
          <w:sz w:val="20"/>
        </w:rPr>
        <w:tab/>
      </w:r>
      <w:r w:rsidRPr="00D74447">
        <w:rPr>
          <w:b/>
          <w:sz w:val="20"/>
        </w:rPr>
        <w:t>Jan Hošek</w:t>
      </w:r>
    </w:p>
    <w:p w:rsidR="00BF565C" w:rsidRPr="00D74447" w:rsidRDefault="00BF565C" w:rsidP="00BF565C">
      <w:pPr>
        <w:pStyle w:val="ZkladntextIMP"/>
        <w:ind w:left="4107" w:firstLine="141"/>
        <w:rPr>
          <w:sz w:val="20"/>
        </w:rPr>
      </w:pPr>
      <w:r w:rsidRPr="00D74447">
        <w:rPr>
          <w:sz w:val="20"/>
        </w:rPr>
        <w:t>IČO:03454339</w:t>
      </w:r>
    </w:p>
    <w:p w:rsidR="00BF565C" w:rsidRPr="00D74447" w:rsidRDefault="00BF565C" w:rsidP="00BF565C">
      <w:pPr>
        <w:pStyle w:val="ZkladntextIMP"/>
        <w:ind w:left="567"/>
        <w:rPr>
          <w:sz w:val="20"/>
        </w:rPr>
      </w:pPr>
    </w:p>
    <w:p w:rsidR="00BF565C" w:rsidRPr="00D74447" w:rsidRDefault="00BF565C" w:rsidP="00BF565C">
      <w:pPr>
        <w:pStyle w:val="ZkladntextIMP"/>
        <w:ind w:left="567"/>
        <w:rPr>
          <w:sz w:val="20"/>
        </w:rPr>
      </w:pPr>
      <w:r w:rsidRPr="00D74447">
        <w:rPr>
          <w:sz w:val="20"/>
        </w:rPr>
        <w:t>Zodpovědný projektant</w:t>
      </w:r>
      <w:r w:rsidRPr="00D74447">
        <w:rPr>
          <w:sz w:val="20"/>
        </w:rPr>
        <w:tab/>
        <w:t>:</w:t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b/>
          <w:bCs/>
          <w:sz w:val="20"/>
        </w:rPr>
        <w:t>Jan Hošek</w:t>
      </w:r>
    </w:p>
    <w:p w:rsidR="00BF565C" w:rsidRPr="00D74447" w:rsidRDefault="00BF565C" w:rsidP="00BF565C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  <w:t>Mikulášovice 795</w:t>
      </w:r>
    </w:p>
    <w:p w:rsidR="00BF565C" w:rsidRPr="00D74447" w:rsidRDefault="00BF565C" w:rsidP="00BF565C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  <w:t>407 79 Mikulášovice</w:t>
      </w:r>
    </w:p>
    <w:p w:rsidR="004D493B" w:rsidRPr="00BF565C" w:rsidRDefault="00BF565C" w:rsidP="00BF565C">
      <w:pPr>
        <w:pStyle w:val="ZkladntextIMP"/>
        <w:ind w:left="567"/>
        <w:rPr>
          <w:sz w:val="20"/>
        </w:rPr>
      </w:pP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bCs/>
          <w:sz w:val="20"/>
        </w:rPr>
        <w:t>ČKAIT 0501263</w:t>
      </w:r>
    </w:p>
    <w:p w:rsidR="004D493B" w:rsidRDefault="004D493B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A22924" w:rsidRPr="00BF565C" w:rsidRDefault="00A2292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:rsidR="004D493B" w:rsidRPr="00E14F13" w:rsidRDefault="0059383A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  <w:bookmarkStart w:id="4" w:name="_Toc432541466"/>
      <w:r w:rsidRPr="00E14F13">
        <w:rPr>
          <w:rFonts w:ascii="Times New Roman" w:hAnsi="Times New Roman" w:cs="Times New Roman"/>
          <w:sz w:val="22"/>
          <w:szCs w:val="22"/>
        </w:rPr>
        <w:lastRenderedPageBreak/>
        <w:t>D.2 Celkový popis stavby</w:t>
      </w:r>
      <w:bookmarkEnd w:id="4"/>
    </w:p>
    <w:p w:rsidR="004D493B" w:rsidRPr="00E14F13" w:rsidRDefault="004D493B">
      <w:pPr>
        <w:pStyle w:val="Standard"/>
        <w:rPr>
          <w:sz w:val="22"/>
          <w:szCs w:val="22"/>
        </w:rPr>
      </w:pPr>
    </w:p>
    <w:p w:rsidR="004D493B" w:rsidRPr="00BF565C" w:rsidRDefault="0059383A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5" w:name="_Toc432541467"/>
      <w:r w:rsidRPr="00E14F13">
        <w:rPr>
          <w:rFonts w:ascii="Times New Roman" w:hAnsi="Times New Roman" w:cs="Times New Roman"/>
          <w:sz w:val="22"/>
          <w:szCs w:val="22"/>
        </w:rPr>
        <w:t>D.2.1 Účel užívání stavby, základní kapacity funkčních jednotek</w:t>
      </w:r>
      <w:bookmarkEnd w:id="5"/>
    </w:p>
    <w:p w:rsidR="004D493B" w:rsidRPr="00BF565C" w:rsidRDefault="004D493B" w:rsidP="00C23142">
      <w:pPr>
        <w:pStyle w:val="ZkladntextIMP"/>
        <w:rPr>
          <w:sz w:val="22"/>
          <w:szCs w:val="22"/>
        </w:rPr>
      </w:pPr>
    </w:p>
    <w:p w:rsidR="00A22924" w:rsidRPr="003854B4" w:rsidRDefault="00A22924" w:rsidP="00A22924">
      <w:pPr>
        <w:spacing w:line="276" w:lineRule="auto"/>
        <w:ind w:left="567"/>
        <w:jc w:val="both"/>
        <w:rPr>
          <w:rFonts w:cs="Times New Roman"/>
          <w:b/>
          <w:sz w:val="20"/>
        </w:rPr>
      </w:pPr>
      <w:r w:rsidRPr="003854B4">
        <w:rPr>
          <w:rFonts w:cs="Times New Roman"/>
          <w:sz w:val="20"/>
        </w:rPr>
        <w:t xml:space="preserve">1.N.P.- ubytovna (noclehárna) pro bezdomovce </w:t>
      </w:r>
      <w:r w:rsidRPr="003854B4">
        <w:rPr>
          <w:rFonts w:cs="Times New Roman"/>
          <w:b/>
          <w:sz w:val="20"/>
        </w:rPr>
        <w:t>s </w:t>
      </w:r>
      <w:proofErr w:type="spellStart"/>
      <w:proofErr w:type="gramStart"/>
      <w:r w:rsidRPr="003854B4">
        <w:rPr>
          <w:rFonts w:cs="Times New Roman"/>
          <w:b/>
          <w:sz w:val="20"/>
        </w:rPr>
        <w:t>max.ubytovací</w:t>
      </w:r>
      <w:proofErr w:type="spellEnd"/>
      <w:proofErr w:type="gramEnd"/>
      <w:r w:rsidRPr="003854B4">
        <w:rPr>
          <w:rFonts w:cs="Times New Roman"/>
          <w:b/>
          <w:sz w:val="20"/>
        </w:rPr>
        <w:t xml:space="preserve"> kapacitou 9 lůžek</w:t>
      </w:r>
      <w:r w:rsidRPr="003854B4">
        <w:rPr>
          <w:rFonts w:cs="Times New Roman"/>
          <w:sz w:val="20"/>
        </w:rPr>
        <w:t xml:space="preserve"> se zázemím, služební byt správce, vrátnice, kancelář, údržbářská dílna, </w:t>
      </w:r>
      <w:proofErr w:type="spellStart"/>
      <w:r w:rsidRPr="003854B4">
        <w:rPr>
          <w:rFonts w:cs="Times New Roman"/>
          <w:sz w:val="20"/>
        </w:rPr>
        <w:t>př.sklad</w:t>
      </w:r>
      <w:proofErr w:type="spellEnd"/>
      <w:r w:rsidRPr="003854B4">
        <w:rPr>
          <w:rFonts w:cs="Times New Roman"/>
          <w:sz w:val="20"/>
        </w:rPr>
        <w:t xml:space="preserve"> nářadí terén.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 xml:space="preserve">pracovníků     </w:t>
      </w:r>
    </w:p>
    <w:p w:rsidR="00A22924" w:rsidRPr="003854B4" w:rsidRDefault="00A22924" w:rsidP="00A2292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 xml:space="preserve">2.N.P.- prostory sociálních služeb ... posilovna, klubovna, počítačová místnost, doučovací místnost, malá tělocvična, kanceláře, šatna, </w:t>
      </w:r>
      <w:proofErr w:type="spellStart"/>
      <w:proofErr w:type="gramStart"/>
      <w:r w:rsidRPr="003854B4">
        <w:rPr>
          <w:rFonts w:cs="Times New Roman"/>
          <w:sz w:val="20"/>
        </w:rPr>
        <w:t>hyg.zařízení</w:t>
      </w:r>
      <w:proofErr w:type="spellEnd"/>
      <w:proofErr w:type="gramEnd"/>
      <w:r w:rsidRPr="003854B4">
        <w:rPr>
          <w:rFonts w:cs="Times New Roman"/>
          <w:sz w:val="20"/>
        </w:rPr>
        <w:t xml:space="preserve">, </w:t>
      </w:r>
      <w:proofErr w:type="spellStart"/>
      <w:r w:rsidRPr="003854B4">
        <w:rPr>
          <w:rFonts w:cs="Times New Roman"/>
          <w:sz w:val="20"/>
        </w:rPr>
        <w:t>př.sklady</w:t>
      </w:r>
      <w:proofErr w:type="spellEnd"/>
    </w:p>
    <w:p w:rsidR="00A22924" w:rsidRPr="003854B4" w:rsidRDefault="00A22924" w:rsidP="00A2292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3.N.P.- levá část .... pokoje pro ubytování sociálně slabých občanů s </w:t>
      </w:r>
      <w:proofErr w:type="spellStart"/>
      <w:proofErr w:type="gramStart"/>
      <w:r w:rsidRPr="003854B4">
        <w:rPr>
          <w:rFonts w:cs="Times New Roman"/>
          <w:b/>
          <w:sz w:val="20"/>
        </w:rPr>
        <w:t>max.ubytovací</w:t>
      </w:r>
      <w:proofErr w:type="spellEnd"/>
      <w:proofErr w:type="gramEnd"/>
      <w:r w:rsidRPr="003854B4">
        <w:rPr>
          <w:rFonts w:cs="Times New Roman"/>
          <w:b/>
          <w:sz w:val="20"/>
        </w:rPr>
        <w:t xml:space="preserve"> kapacitou 16 lůžek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pravá část ... zázemí ubytovny</w:t>
      </w:r>
    </w:p>
    <w:p w:rsidR="00A22924" w:rsidRPr="003854B4" w:rsidRDefault="00A22924" w:rsidP="00A22924">
      <w:pPr>
        <w:spacing w:line="276" w:lineRule="auto"/>
        <w:ind w:left="567" w:right="-142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4.N.P.- 6 malometrážních bytů pro sociálně slabé občany s komorami bytů</w:t>
      </w:r>
    </w:p>
    <w:p w:rsidR="004D493B" w:rsidRDefault="004D493B" w:rsidP="0076081B">
      <w:pPr>
        <w:pStyle w:val="ZkladntextIMP"/>
        <w:ind w:left="567"/>
        <w:rPr>
          <w:sz w:val="20"/>
        </w:rPr>
      </w:pPr>
    </w:p>
    <w:p w:rsidR="00A22924" w:rsidRDefault="00A22924" w:rsidP="00A22924">
      <w:pPr>
        <w:pStyle w:val="ZkladntextIMP"/>
        <w:ind w:left="567"/>
        <w:rPr>
          <w:rFonts w:eastAsia="Verdana"/>
          <w:color w:val="000000"/>
          <w:sz w:val="20"/>
          <w:vertAlign w:val="superscript"/>
        </w:rPr>
      </w:pPr>
      <w:bookmarkStart w:id="6" w:name="_Toc432541468"/>
      <w:r w:rsidRPr="00BF565C">
        <w:rPr>
          <w:color w:val="000000"/>
          <w:sz w:val="20"/>
        </w:rPr>
        <w:t>Zastavěná plocha:</w:t>
      </w:r>
      <w:r w:rsidRPr="00BF565C"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>
        <w:rPr>
          <w:color w:val="000000"/>
          <w:sz w:val="20"/>
        </w:rPr>
        <w:t>566,48</w:t>
      </w:r>
      <w:r w:rsidRPr="00BF565C">
        <w:rPr>
          <w:color w:val="000000"/>
          <w:sz w:val="20"/>
        </w:rPr>
        <w:t xml:space="preserve"> m</w:t>
      </w:r>
      <w:r w:rsidRPr="00BF565C">
        <w:rPr>
          <w:rFonts w:eastAsia="Verdana"/>
          <w:color w:val="000000"/>
          <w:sz w:val="20"/>
          <w:vertAlign w:val="superscript"/>
        </w:rPr>
        <w:t>2</w:t>
      </w:r>
    </w:p>
    <w:p w:rsidR="00A22924" w:rsidRPr="00BF565C" w:rsidRDefault="00A22924" w:rsidP="00A22924">
      <w:pPr>
        <w:pStyle w:val="ZkladntextIMP"/>
        <w:ind w:left="567"/>
        <w:rPr>
          <w:sz w:val="20"/>
        </w:rPr>
      </w:pPr>
      <w:r>
        <w:rPr>
          <w:sz w:val="20"/>
        </w:rPr>
        <w:t>Podlahová plocha 1.N</w:t>
      </w:r>
      <w:r w:rsidRPr="00BF565C">
        <w:rPr>
          <w:sz w:val="20"/>
        </w:rPr>
        <w:t>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431,75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22924" w:rsidRPr="00BF565C" w:rsidRDefault="00A22924" w:rsidP="00A22924">
      <w:pPr>
        <w:pStyle w:val="ZkladntextIMP"/>
        <w:ind w:left="567"/>
        <w:rPr>
          <w:sz w:val="20"/>
        </w:rPr>
      </w:pPr>
      <w:r w:rsidRPr="00BF565C">
        <w:rPr>
          <w:sz w:val="20"/>
        </w:rPr>
        <w:t xml:space="preserve">Podlahová plocha </w:t>
      </w:r>
      <w:r>
        <w:rPr>
          <w:sz w:val="20"/>
        </w:rPr>
        <w:t>2</w:t>
      </w:r>
      <w:r w:rsidRPr="00BF565C">
        <w:rPr>
          <w:sz w:val="20"/>
        </w:rPr>
        <w:t>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443,46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22924" w:rsidRDefault="00A22924" w:rsidP="00A22924">
      <w:pPr>
        <w:pStyle w:val="ZkladntextIMP"/>
        <w:ind w:left="567"/>
        <w:rPr>
          <w:sz w:val="20"/>
        </w:rPr>
      </w:pPr>
      <w:r w:rsidRPr="00BF565C">
        <w:rPr>
          <w:sz w:val="20"/>
        </w:rPr>
        <w:t xml:space="preserve">Podlahová plocha </w:t>
      </w:r>
      <w:r>
        <w:rPr>
          <w:sz w:val="20"/>
        </w:rPr>
        <w:t>3</w:t>
      </w:r>
      <w:r w:rsidRPr="00BF565C">
        <w:rPr>
          <w:sz w:val="20"/>
        </w:rPr>
        <w:t>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452,18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22924" w:rsidRPr="00BF565C" w:rsidRDefault="00A22924" w:rsidP="00A22924">
      <w:pPr>
        <w:pStyle w:val="ZkladntextIMP"/>
        <w:ind w:left="567"/>
        <w:rPr>
          <w:sz w:val="20"/>
        </w:rPr>
      </w:pPr>
      <w:r>
        <w:rPr>
          <w:sz w:val="20"/>
        </w:rPr>
        <w:t>Podlahová plocha 4</w:t>
      </w:r>
      <w:r w:rsidRPr="00BF565C">
        <w:rPr>
          <w:sz w:val="20"/>
        </w:rPr>
        <w:t>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 xml:space="preserve">434,30 </w:t>
      </w:r>
      <w:r w:rsidRPr="00BF565C">
        <w:rPr>
          <w:sz w:val="20"/>
        </w:rPr>
        <w:t>m</w:t>
      </w:r>
      <w:r w:rsidRPr="00BF565C">
        <w:rPr>
          <w:rFonts w:eastAsia="Verdana"/>
          <w:sz w:val="20"/>
          <w:vertAlign w:val="superscript"/>
        </w:rPr>
        <w:t>2</w:t>
      </w:r>
    </w:p>
    <w:p w:rsidR="00A22924" w:rsidRPr="00BF565C" w:rsidRDefault="00A22924" w:rsidP="00A22924">
      <w:pPr>
        <w:pStyle w:val="ZkladntextIMP"/>
        <w:ind w:left="567"/>
        <w:rPr>
          <w:sz w:val="20"/>
        </w:rPr>
      </w:pPr>
      <w:r w:rsidRPr="00BF565C">
        <w:rPr>
          <w:sz w:val="20"/>
        </w:rPr>
        <w:t>Podlahová plocha celkem: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ab/>
        <w:t>1761,69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22924" w:rsidRDefault="00A22924" w:rsidP="00A22924">
      <w:pPr>
        <w:pStyle w:val="ZkladntextIMP"/>
        <w:ind w:left="567"/>
        <w:rPr>
          <w:rFonts w:eastAsia="Verdana"/>
          <w:sz w:val="20"/>
          <w:vertAlign w:val="superscript"/>
        </w:rPr>
      </w:pPr>
      <w:r w:rsidRPr="00BF565C">
        <w:rPr>
          <w:sz w:val="20"/>
        </w:rPr>
        <w:t>Obestavěný prostor: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7170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3</w:t>
      </w:r>
    </w:p>
    <w:p w:rsidR="00A22924" w:rsidRPr="00C23142" w:rsidRDefault="00A22924" w:rsidP="00A22924">
      <w:pPr>
        <w:pStyle w:val="ZkladntextIMP"/>
        <w:ind w:left="567"/>
        <w:rPr>
          <w:rFonts w:eastAsia="Verdana"/>
          <w:sz w:val="20"/>
          <w:vertAlign w:val="superscript"/>
        </w:rPr>
      </w:pPr>
    </w:p>
    <w:p w:rsidR="004D493B" w:rsidRPr="00E14F13" w:rsidRDefault="0059383A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E14F13">
        <w:rPr>
          <w:rFonts w:ascii="Times New Roman" w:hAnsi="Times New Roman" w:cs="Times New Roman"/>
          <w:sz w:val="22"/>
          <w:szCs w:val="22"/>
        </w:rPr>
        <w:t>D.2.2 Celkové urbanistické a architektonické řešení</w:t>
      </w:r>
      <w:bookmarkEnd w:id="6"/>
    </w:p>
    <w:p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:rsidR="004D493B" w:rsidRPr="00BF565C" w:rsidRDefault="0059383A">
      <w:pPr>
        <w:pStyle w:val="ZkladntextIMP"/>
        <w:numPr>
          <w:ilvl w:val="0"/>
          <w:numId w:val="39"/>
        </w:numPr>
        <w:ind w:left="709"/>
        <w:rPr>
          <w:b/>
          <w:bCs/>
          <w:sz w:val="20"/>
        </w:rPr>
      </w:pPr>
      <w:r w:rsidRPr="00BF565C">
        <w:rPr>
          <w:b/>
          <w:bCs/>
          <w:sz w:val="20"/>
        </w:rPr>
        <w:t>urbanismus - územní regulace, kompozice prostorového řešení</w:t>
      </w:r>
    </w:p>
    <w:p w:rsidR="004D493B" w:rsidRPr="00BF565C" w:rsidRDefault="004D493B">
      <w:pPr>
        <w:pStyle w:val="ZkladntextIMP"/>
        <w:ind w:left="567"/>
        <w:rPr>
          <w:sz w:val="20"/>
        </w:rPr>
      </w:pPr>
    </w:p>
    <w:p w:rsidR="00BF565C" w:rsidRPr="00BF565C" w:rsidRDefault="004448DC" w:rsidP="00BF565C">
      <w:pPr>
        <w:pStyle w:val="ZkladntextIMP"/>
        <w:ind w:left="567"/>
        <w:rPr>
          <w:sz w:val="20"/>
        </w:rPr>
      </w:pPr>
      <w:r>
        <w:rPr>
          <w:sz w:val="20"/>
        </w:rPr>
        <w:t>Stavebními úpravami nebu</w:t>
      </w:r>
      <w:r w:rsidR="00975550">
        <w:rPr>
          <w:sz w:val="20"/>
        </w:rPr>
        <w:t>de změněn stávající urbanismus. Územní regulace a kompozice prostorového řešení bude zachována.</w:t>
      </w:r>
    </w:p>
    <w:p w:rsidR="004D493B" w:rsidRPr="00BF565C" w:rsidRDefault="004D493B">
      <w:pPr>
        <w:pStyle w:val="ZkladntextIMP"/>
        <w:ind w:left="567"/>
        <w:rPr>
          <w:sz w:val="20"/>
        </w:rPr>
      </w:pPr>
    </w:p>
    <w:p w:rsidR="004D493B" w:rsidRPr="00BF565C" w:rsidRDefault="0059383A">
      <w:pPr>
        <w:pStyle w:val="ZkladntextIMP"/>
        <w:numPr>
          <w:ilvl w:val="0"/>
          <w:numId w:val="20"/>
        </w:numPr>
        <w:ind w:left="709"/>
        <w:rPr>
          <w:b/>
          <w:bCs/>
          <w:sz w:val="20"/>
        </w:rPr>
      </w:pPr>
      <w:r w:rsidRPr="00BF565C">
        <w:rPr>
          <w:b/>
          <w:bCs/>
          <w:sz w:val="20"/>
        </w:rPr>
        <w:t>architektonické řešení - kompozice tvarového řešení, materiálové a barevné řešení</w:t>
      </w:r>
    </w:p>
    <w:p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:rsidR="00A22924" w:rsidRPr="006710FD" w:rsidRDefault="00A22924" w:rsidP="00A22924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Řešený</w:t>
      </w:r>
      <w:r w:rsidRPr="006710FD">
        <w:rPr>
          <w:sz w:val="20"/>
        </w:rPr>
        <w:t xml:space="preserve"> je </w:t>
      </w:r>
      <w:r>
        <w:rPr>
          <w:sz w:val="20"/>
        </w:rPr>
        <w:t>čtyř</w:t>
      </w:r>
      <w:r w:rsidRPr="006710FD">
        <w:rPr>
          <w:sz w:val="20"/>
        </w:rPr>
        <w:t xml:space="preserve">podlažní, </w:t>
      </w:r>
      <w:r>
        <w:rPr>
          <w:sz w:val="20"/>
        </w:rPr>
        <w:t>ne</w:t>
      </w:r>
      <w:r w:rsidRPr="006710FD">
        <w:rPr>
          <w:sz w:val="20"/>
        </w:rPr>
        <w:t xml:space="preserve">podsklepený a </w:t>
      </w:r>
      <w:r>
        <w:rPr>
          <w:sz w:val="20"/>
        </w:rPr>
        <w:t xml:space="preserve">s nevyužitým </w:t>
      </w:r>
      <w:r w:rsidRPr="006710FD">
        <w:rPr>
          <w:sz w:val="20"/>
        </w:rPr>
        <w:t>podkrovním prostor</w:t>
      </w:r>
      <w:r>
        <w:rPr>
          <w:sz w:val="20"/>
        </w:rPr>
        <w:t>em</w:t>
      </w:r>
      <w:r w:rsidRPr="006710FD">
        <w:rPr>
          <w:sz w:val="20"/>
        </w:rPr>
        <w:t xml:space="preserve">. </w:t>
      </w:r>
      <w:r>
        <w:rPr>
          <w:sz w:val="20"/>
        </w:rPr>
        <w:t>Objekt je obdélníkový s přístavbou zádveří</w:t>
      </w:r>
      <w:r w:rsidRPr="006710FD">
        <w:rPr>
          <w:sz w:val="20"/>
        </w:rPr>
        <w:t xml:space="preserve">. </w:t>
      </w:r>
      <w:r>
        <w:rPr>
          <w:sz w:val="20"/>
        </w:rPr>
        <w:t>R</w:t>
      </w:r>
      <w:r w:rsidRPr="006710FD">
        <w:rPr>
          <w:sz w:val="20"/>
        </w:rPr>
        <w:t xml:space="preserve">ozměry </w:t>
      </w:r>
      <w:r>
        <w:rPr>
          <w:sz w:val="20"/>
        </w:rPr>
        <w:t xml:space="preserve">hlavního </w:t>
      </w:r>
      <w:r w:rsidRPr="006710FD">
        <w:rPr>
          <w:sz w:val="20"/>
        </w:rPr>
        <w:t>půdorysu</w:t>
      </w:r>
      <w:r>
        <w:rPr>
          <w:sz w:val="20"/>
        </w:rPr>
        <w:t xml:space="preserve"> 1.NP</w:t>
      </w:r>
      <w:r w:rsidRPr="006710FD">
        <w:rPr>
          <w:sz w:val="20"/>
        </w:rPr>
        <w:t xml:space="preserve"> jsou </w:t>
      </w:r>
      <w:r>
        <w:rPr>
          <w:sz w:val="20"/>
        </w:rPr>
        <w:t xml:space="preserve">43,75 </w:t>
      </w:r>
      <w:r w:rsidRPr="006710FD">
        <w:rPr>
          <w:sz w:val="20"/>
        </w:rPr>
        <w:t xml:space="preserve">x </w:t>
      </w:r>
      <w:r>
        <w:rPr>
          <w:sz w:val="20"/>
        </w:rPr>
        <w:t>12,63 a přístavba zádveří 2,0 x 6,</w:t>
      </w:r>
      <w:proofErr w:type="gramStart"/>
      <w:r>
        <w:rPr>
          <w:sz w:val="20"/>
        </w:rPr>
        <w:t xml:space="preserve">96 </w:t>
      </w:r>
      <w:r w:rsidRPr="006710FD">
        <w:rPr>
          <w:sz w:val="20"/>
        </w:rPr>
        <w:t xml:space="preserve"> m</w:t>
      </w:r>
      <w:proofErr w:type="gramEnd"/>
      <w:r w:rsidRPr="006710FD">
        <w:rPr>
          <w:sz w:val="20"/>
        </w:rPr>
        <w:t xml:space="preserve"> </w:t>
      </w:r>
      <w:bookmarkStart w:id="7" w:name="_Hlk497176053"/>
      <w:r w:rsidRPr="006710FD">
        <w:rPr>
          <w:sz w:val="20"/>
        </w:rPr>
        <w:t>a nejvyšší bod střechy je 1</w:t>
      </w:r>
      <w:r>
        <w:rPr>
          <w:sz w:val="20"/>
        </w:rPr>
        <w:t>5</w:t>
      </w:r>
      <w:r w:rsidRPr="006710FD">
        <w:rPr>
          <w:sz w:val="20"/>
        </w:rPr>
        <w:t>,</w:t>
      </w:r>
      <w:r>
        <w:rPr>
          <w:sz w:val="20"/>
        </w:rPr>
        <w:t>36</w:t>
      </w:r>
      <w:r w:rsidRPr="006710FD">
        <w:rPr>
          <w:sz w:val="20"/>
        </w:rPr>
        <w:t xml:space="preserve"> m od ±0,000.</w:t>
      </w:r>
      <w:bookmarkEnd w:id="7"/>
      <w:r w:rsidRPr="006710FD">
        <w:rPr>
          <w:sz w:val="20"/>
        </w:rPr>
        <w:t xml:space="preserve"> Střecha je sedlová o sklonu </w:t>
      </w:r>
      <w:r>
        <w:rPr>
          <w:sz w:val="20"/>
        </w:rPr>
        <w:t>29</w:t>
      </w:r>
      <w:r w:rsidRPr="006710FD">
        <w:rPr>
          <w:sz w:val="20"/>
        </w:rPr>
        <w:t xml:space="preserve">°a </w:t>
      </w:r>
      <w:r>
        <w:rPr>
          <w:sz w:val="20"/>
        </w:rPr>
        <w:t>přístavba zádveří 15</w:t>
      </w:r>
      <w:r w:rsidRPr="006710FD">
        <w:rPr>
          <w:sz w:val="20"/>
        </w:rPr>
        <w:t xml:space="preserve">°. </w:t>
      </w:r>
    </w:p>
    <w:p w:rsidR="00A22924" w:rsidRDefault="00A22924" w:rsidP="00A22924">
      <w:pPr>
        <w:pStyle w:val="ZkladntextIMP"/>
        <w:ind w:left="567"/>
        <w:jc w:val="both"/>
        <w:rPr>
          <w:sz w:val="20"/>
        </w:rPr>
      </w:pPr>
      <w:r w:rsidRPr="006710FD">
        <w:rPr>
          <w:sz w:val="20"/>
        </w:rPr>
        <w:t>V obj</w:t>
      </w:r>
      <w:r>
        <w:rPr>
          <w:sz w:val="20"/>
        </w:rPr>
        <w:t>ektu se nacházejí tyto prostory:</w:t>
      </w:r>
    </w:p>
    <w:p w:rsidR="00A22924" w:rsidRPr="003854B4" w:rsidRDefault="00A22924" w:rsidP="00A22924">
      <w:pPr>
        <w:spacing w:line="276" w:lineRule="auto"/>
        <w:ind w:left="567"/>
        <w:jc w:val="both"/>
        <w:rPr>
          <w:rFonts w:cs="Times New Roman"/>
          <w:b/>
          <w:sz w:val="20"/>
        </w:rPr>
      </w:pPr>
      <w:r w:rsidRPr="003854B4">
        <w:rPr>
          <w:rFonts w:cs="Times New Roman"/>
          <w:sz w:val="20"/>
        </w:rPr>
        <w:t xml:space="preserve">1.N.P.- ubytovna (noclehárna) pro bezdomovce </w:t>
      </w:r>
      <w:r w:rsidRPr="003854B4">
        <w:rPr>
          <w:rFonts w:cs="Times New Roman"/>
          <w:b/>
          <w:sz w:val="20"/>
        </w:rPr>
        <w:t>s max.</w:t>
      </w:r>
      <w:r>
        <w:rPr>
          <w:rFonts w:cs="Times New Roman"/>
          <w:b/>
          <w:sz w:val="20"/>
        </w:rPr>
        <w:t xml:space="preserve"> </w:t>
      </w:r>
      <w:r w:rsidRPr="003854B4">
        <w:rPr>
          <w:rFonts w:cs="Times New Roman"/>
          <w:b/>
          <w:sz w:val="20"/>
        </w:rPr>
        <w:t>ubytovací kapacitou 9 lůžek</w:t>
      </w:r>
      <w:r w:rsidRPr="003854B4">
        <w:rPr>
          <w:rFonts w:cs="Times New Roman"/>
          <w:sz w:val="20"/>
        </w:rPr>
        <w:t xml:space="preserve"> se zázemím, služební byt správce, vrátnice, kancelář, údržbářská dílna, př.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sklad nářadí terén.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 xml:space="preserve">pracovníků     </w:t>
      </w:r>
    </w:p>
    <w:p w:rsidR="00A22924" w:rsidRPr="003854B4" w:rsidRDefault="00A22924" w:rsidP="00A2292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 xml:space="preserve">2.N.P.- prostory sociálních služeb ... posilovna, klubovna, počítačová místnost, doučovací místnost, malá tělocvična, kanceláře, šatna, </w:t>
      </w:r>
      <w:proofErr w:type="spellStart"/>
      <w:r w:rsidRPr="003854B4">
        <w:rPr>
          <w:rFonts w:cs="Times New Roman"/>
          <w:sz w:val="20"/>
        </w:rPr>
        <w:t>hyg</w:t>
      </w:r>
      <w:proofErr w:type="spellEnd"/>
      <w:r w:rsidRPr="003854B4">
        <w:rPr>
          <w:rFonts w:cs="Times New Roman"/>
          <w:sz w:val="20"/>
        </w:rPr>
        <w:t>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zařízení, př.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sklady</w:t>
      </w:r>
    </w:p>
    <w:p w:rsidR="00A22924" w:rsidRPr="003854B4" w:rsidRDefault="00A22924" w:rsidP="00A2292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3.N.P.- levá část .... pokoje pro ubytování sociálně slabých občanů s </w:t>
      </w:r>
      <w:r w:rsidRPr="003854B4">
        <w:rPr>
          <w:rFonts w:cs="Times New Roman"/>
          <w:b/>
          <w:sz w:val="20"/>
        </w:rPr>
        <w:t>max.</w:t>
      </w:r>
      <w:r>
        <w:rPr>
          <w:rFonts w:cs="Times New Roman"/>
          <w:b/>
          <w:sz w:val="20"/>
        </w:rPr>
        <w:t xml:space="preserve"> </w:t>
      </w:r>
      <w:r w:rsidRPr="003854B4">
        <w:rPr>
          <w:rFonts w:cs="Times New Roman"/>
          <w:b/>
          <w:sz w:val="20"/>
        </w:rPr>
        <w:t>ubytovací kapacitou 16 lůžek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pravá část ... zázemí ubytovny</w:t>
      </w:r>
    </w:p>
    <w:p w:rsidR="00A22924" w:rsidRDefault="00A22924" w:rsidP="00A22924">
      <w:pPr>
        <w:spacing w:line="276" w:lineRule="auto"/>
        <w:ind w:left="567" w:right="-142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4.N.P.- 6 malometrážních bytů pro sociálně slabé občany s komorami bytů</w:t>
      </w:r>
      <w:r>
        <w:rPr>
          <w:rFonts w:cs="Times New Roman"/>
          <w:sz w:val="20"/>
        </w:rPr>
        <w:t>.</w:t>
      </w:r>
    </w:p>
    <w:p w:rsidR="00A22924" w:rsidRPr="003854B4" w:rsidRDefault="00A22924" w:rsidP="00A22924">
      <w:pPr>
        <w:spacing w:line="276" w:lineRule="auto"/>
        <w:ind w:left="567" w:right="-142"/>
        <w:jc w:val="both"/>
        <w:rPr>
          <w:rFonts w:cs="Times New Roman"/>
          <w:sz w:val="20"/>
        </w:rPr>
      </w:pPr>
      <w:r>
        <w:rPr>
          <w:rFonts w:cs="Times New Roman"/>
          <w:sz w:val="20"/>
        </w:rPr>
        <w:t xml:space="preserve">Stávající fasáda bude zateplena polystyrénem či minerální vatou (dle PBŘ) </w:t>
      </w:r>
      <w:proofErr w:type="spellStart"/>
      <w:r>
        <w:rPr>
          <w:rFonts w:cs="Times New Roman"/>
          <w:sz w:val="20"/>
        </w:rPr>
        <w:t>tl</w:t>
      </w:r>
      <w:proofErr w:type="spellEnd"/>
      <w:r>
        <w:rPr>
          <w:rFonts w:cs="Times New Roman"/>
          <w:sz w:val="20"/>
        </w:rPr>
        <w:t xml:space="preserve">. 140 mm. Kompoziční tvarové řešení fasády bude zachováno stávající. Tvarové řešení střešní se částečně, z důvodu vestavby výtahové šachty. Barevnost fasády bude, na základně projednání s městským architektem Ing. Arch. </w:t>
      </w:r>
      <w:proofErr w:type="spellStart"/>
      <w:r>
        <w:rPr>
          <w:rFonts w:cs="Times New Roman"/>
          <w:sz w:val="20"/>
        </w:rPr>
        <w:t>Šonským</w:t>
      </w:r>
      <w:proofErr w:type="spellEnd"/>
      <w:r>
        <w:rPr>
          <w:rFonts w:cs="Times New Roman"/>
          <w:sz w:val="20"/>
        </w:rPr>
        <w:t>, zachována ve stávajícím duchu. 1.NP a 4.NP bude v odstínu tmavě šedé a 2.NP a 3.NP v odstínu světlé šedé. Střešní krytina bude v barvě červené.</w:t>
      </w:r>
    </w:p>
    <w:p w:rsidR="00A22924" w:rsidRPr="00BF565C" w:rsidRDefault="00A22924">
      <w:pPr>
        <w:pStyle w:val="ZkladntextIMP"/>
        <w:ind w:left="567"/>
        <w:rPr>
          <w:sz w:val="22"/>
          <w:szCs w:val="22"/>
        </w:rPr>
      </w:pPr>
    </w:p>
    <w:p w:rsidR="004D493B" w:rsidRPr="00E14F13" w:rsidRDefault="0059383A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8" w:name="_Toc432541469"/>
      <w:r w:rsidRPr="00E14F13">
        <w:rPr>
          <w:rFonts w:ascii="Times New Roman" w:hAnsi="Times New Roman" w:cs="Times New Roman"/>
          <w:sz w:val="22"/>
          <w:szCs w:val="22"/>
        </w:rPr>
        <w:t>D.2.3 Celkové provozní řešení, technologie výroby</w:t>
      </w:r>
      <w:bookmarkEnd w:id="8"/>
    </w:p>
    <w:p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:rsidR="00BF565C" w:rsidRPr="00BF565C" w:rsidRDefault="00975550" w:rsidP="00BF565C">
      <w:pPr>
        <w:pStyle w:val="ZkladntextIMP"/>
        <w:ind w:left="567"/>
        <w:rPr>
          <w:sz w:val="20"/>
        </w:rPr>
      </w:pPr>
      <w:r>
        <w:rPr>
          <w:sz w:val="20"/>
        </w:rPr>
        <w:t>Neřeší se</w:t>
      </w:r>
      <w:r w:rsidR="00BF565C" w:rsidRPr="00BF565C">
        <w:rPr>
          <w:sz w:val="20"/>
        </w:rPr>
        <w:t>.</w:t>
      </w:r>
    </w:p>
    <w:p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:rsidR="004D493B" w:rsidRPr="00E14F13" w:rsidRDefault="0059383A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9" w:name="_Toc432541470"/>
      <w:r w:rsidRPr="00E14F13">
        <w:rPr>
          <w:rFonts w:ascii="Times New Roman" w:hAnsi="Times New Roman" w:cs="Times New Roman"/>
          <w:sz w:val="22"/>
          <w:szCs w:val="22"/>
        </w:rPr>
        <w:lastRenderedPageBreak/>
        <w:t>D.2.4 Bezbariérové užívání stavby</w:t>
      </w:r>
      <w:bookmarkEnd w:id="9"/>
    </w:p>
    <w:p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:rsidR="00A22924" w:rsidRDefault="00A22924" w:rsidP="00A22924">
      <w:pPr>
        <w:pStyle w:val="ZkladntextIMP"/>
        <w:ind w:left="567"/>
        <w:rPr>
          <w:sz w:val="20"/>
        </w:rPr>
      </w:pPr>
      <w:r>
        <w:rPr>
          <w:sz w:val="20"/>
        </w:rPr>
        <w:t xml:space="preserve">Stávající vstup do objektu je bezbariérový a součástí stavby je i výtah, který umožňuje bezbariérové přemisťování mezi jednotlivými podlažími.  </w:t>
      </w:r>
    </w:p>
    <w:p w:rsidR="00A22924" w:rsidRDefault="00A22924" w:rsidP="00A22924">
      <w:pPr>
        <w:pStyle w:val="ZkladntextIMP"/>
        <w:ind w:left="567"/>
        <w:jc w:val="both"/>
        <w:rPr>
          <w:b/>
          <w:sz w:val="20"/>
        </w:rPr>
      </w:pPr>
      <w:r w:rsidRPr="001814A5">
        <w:rPr>
          <w:sz w:val="20"/>
        </w:rPr>
        <w:t xml:space="preserve">Navrhované byty ve 4.N.P. i ubytovna ve 3.N.P. i noclehárna v 1.N.P. .... jsou určeny pro sociálně slabší občany ... </w:t>
      </w:r>
      <w:r w:rsidRPr="001814A5">
        <w:rPr>
          <w:b/>
          <w:sz w:val="20"/>
        </w:rPr>
        <w:t>nejsou určeny</w:t>
      </w:r>
      <w:r w:rsidRPr="001814A5">
        <w:rPr>
          <w:sz w:val="20"/>
        </w:rPr>
        <w:t xml:space="preserve"> </w:t>
      </w:r>
      <w:r w:rsidRPr="001814A5">
        <w:rPr>
          <w:b/>
          <w:sz w:val="20"/>
        </w:rPr>
        <w:t>pro osoby s omezenou schopností pohybu.</w:t>
      </w:r>
    </w:p>
    <w:p w:rsidR="006F6033" w:rsidRPr="00BF565C" w:rsidRDefault="006F6033">
      <w:pPr>
        <w:pStyle w:val="ZkladntextIMP"/>
        <w:ind w:left="567"/>
        <w:rPr>
          <w:sz w:val="22"/>
          <w:szCs w:val="22"/>
        </w:rPr>
      </w:pPr>
    </w:p>
    <w:p w:rsidR="004D493B" w:rsidRPr="00E14F13" w:rsidRDefault="0059383A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10" w:name="_Toc432541471"/>
      <w:r w:rsidRPr="00E14F13">
        <w:rPr>
          <w:rFonts w:ascii="Times New Roman" w:hAnsi="Times New Roman" w:cs="Times New Roman"/>
          <w:sz w:val="22"/>
          <w:szCs w:val="22"/>
        </w:rPr>
        <w:t>D.2.5 Bezpečnost při užívání stavby</w:t>
      </w:r>
      <w:bookmarkEnd w:id="10"/>
    </w:p>
    <w:p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:rsidR="004D493B" w:rsidRPr="00BF565C" w:rsidRDefault="0059383A">
      <w:pPr>
        <w:pStyle w:val="ZkladntextIMP"/>
        <w:ind w:left="567"/>
        <w:rPr>
          <w:sz w:val="20"/>
        </w:rPr>
      </w:pPr>
      <w:r w:rsidRPr="00BF565C">
        <w:rPr>
          <w:sz w:val="20"/>
        </w:rPr>
        <w:t>Stavba je navržena tak, aby byla splněna její bezpečnost při užívání. (přirozené větrání, světlé výšky, tuhost stavby, opatření daná PBŘ apod.).</w:t>
      </w:r>
    </w:p>
    <w:p w:rsidR="004D493B" w:rsidRPr="00BF565C" w:rsidRDefault="0059383A">
      <w:pPr>
        <w:pStyle w:val="ZkladntextIMP"/>
        <w:ind w:left="567"/>
        <w:rPr>
          <w:sz w:val="20"/>
        </w:rPr>
      </w:pPr>
      <w:r w:rsidRPr="00BF565C">
        <w:rPr>
          <w:sz w:val="20"/>
        </w:rPr>
        <w:t>Stavba může být využívána až po její kolaudaci.</w:t>
      </w:r>
    </w:p>
    <w:p w:rsidR="0059383A" w:rsidRPr="00BF565C" w:rsidRDefault="0059383A">
      <w:pPr>
        <w:pStyle w:val="ZkladntextIMP"/>
        <w:ind w:left="567"/>
        <w:rPr>
          <w:sz w:val="22"/>
          <w:szCs w:val="22"/>
        </w:rPr>
      </w:pPr>
    </w:p>
    <w:p w:rsidR="004D493B" w:rsidRPr="00BD58F5" w:rsidRDefault="0059383A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11" w:name="_Toc432541472"/>
      <w:r w:rsidRPr="00BD58F5">
        <w:rPr>
          <w:rFonts w:ascii="Times New Roman" w:hAnsi="Times New Roman" w:cs="Times New Roman"/>
          <w:sz w:val="22"/>
          <w:szCs w:val="22"/>
        </w:rPr>
        <w:t>D.2.6 Základní charakteristika objektů</w:t>
      </w:r>
      <w:bookmarkEnd w:id="11"/>
    </w:p>
    <w:p w:rsidR="004D493B" w:rsidRPr="00BF565C" w:rsidRDefault="004D493B">
      <w:pPr>
        <w:pStyle w:val="Standard"/>
      </w:pPr>
    </w:p>
    <w:p w:rsidR="004D493B" w:rsidRPr="00BF565C" w:rsidRDefault="0059383A">
      <w:pPr>
        <w:pStyle w:val="ZkladntextIMP"/>
        <w:numPr>
          <w:ilvl w:val="0"/>
          <w:numId w:val="40"/>
        </w:numPr>
        <w:rPr>
          <w:b/>
          <w:bCs/>
          <w:color w:val="000000"/>
          <w:sz w:val="20"/>
        </w:rPr>
      </w:pPr>
      <w:r w:rsidRPr="00BF565C">
        <w:rPr>
          <w:b/>
          <w:bCs/>
          <w:color w:val="000000"/>
          <w:sz w:val="20"/>
        </w:rPr>
        <w:t>stavební řešení</w:t>
      </w:r>
    </w:p>
    <w:p w:rsidR="004D493B" w:rsidRPr="00BF565C" w:rsidRDefault="004D493B">
      <w:pPr>
        <w:pStyle w:val="ZkladntextIMP"/>
        <w:ind w:left="927"/>
        <w:rPr>
          <w:b/>
          <w:sz w:val="20"/>
        </w:rPr>
      </w:pPr>
    </w:p>
    <w:p w:rsidR="00575016" w:rsidRPr="00BF565C" w:rsidRDefault="00E767B8" w:rsidP="00575016">
      <w:pPr>
        <w:pStyle w:val="ZkladntextIMP"/>
        <w:ind w:left="720"/>
        <w:rPr>
          <w:b/>
          <w:bCs/>
          <w:sz w:val="20"/>
        </w:rPr>
      </w:pPr>
      <w:r>
        <w:rPr>
          <w:b/>
          <w:bCs/>
          <w:sz w:val="20"/>
        </w:rPr>
        <w:t>Práce HSV</w:t>
      </w:r>
    </w:p>
    <w:p w:rsidR="00575016" w:rsidRPr="00BF565C" w:rsidRDefault="00575016" w:rsidP="00575016">
      <w:pPr>
        <w:pStyle w:val="ZkladntextIMP"/>
        <w:ind w:left="720"/>
        <w:rPr>
          <w:b/>
          <w:sz w:val="20"/>
        </w:rPr>
      </w:pPr>
    </w:p>
    <w:p w:rsidR="00E767B8" w:rsidRDefault="00E767B8" w:rsidP="00E767B8">
      <w:pPr>
        <w:pStyle w:val="ZkladntextIMP"/>
        <w:numPr>
          <w:ilvl w:val="1"/>
          <w:numId w:val="43"/>
        </w:numPr>
        <w:tabs>
          <w:tab w:val="left" w:pos="1440"/>
        </w:tabs>
        <w:rPr>
          <w:sz w:val="20"/>
        </w:rPr>
      </w:pPr>
      <w:r>
        <w:rPr>
          <w:sz w:val="20"/>
        </w:rPr>
        <w:t>– zemní práce</w:t>
      </w:r>
    </w:p>
    <w:p w:rsidR="00806B2B" w:rsidRDefault="00806B2B" w:rsidP="00806B2B">
      <w:pPr>
        <w:pStyle w:val="ZkladntextIMP"/>
        <w:tabs>
          <w:tab w:val="left" w:pos="1440"/>
        </w:tabs>
        <w:ind w:left="1080"/>
        <w:rPr>
          <w:sz w:val="20"/>
        </w:rPr>
      </w:pPr>
    </w:p>
    <w:p w:rsidR="00806B2B" w:rsidRDefault="00975550" w:rsidP="00806B2B">
      <w:pPr>
        <w:pStyle w:val="ZkladntextIMP"/>
        <w:ind w:left="708"/>
        <w:rPr>
          <w:sz w:val="20"/>
        </w:rPr>
      </w:pPr>
      <w:r>
        <w:rPr>
          <w:sz w:val="20"/>
        </w:rPr>
        <w:t xml:space="preserve">V rámci </w:t>
      </w:r>
      <w:r w:rsidR="001D25BD">
        <w:rPr>
          <w:sz w:val="20"/>
        </w:rPr>
        <w:t>podřezání stavby bude provedena odkopávka kolem</w:t>
      </w:r>
      <w:r w:rsidR="0076081B">
        <w:rPr>
          <w:sz w:val="20"/>
        </w:rPr>
        <w:t xml:space="preserve"> celého</w:t>
      </w:r>
      <w:r w:rsidR="001D25BD">
        <w:rPr>
          <w:sz w:val="20"/>
        </w:rPr>
        <w:t xml:space="preserve"> domu.</w:t>
      </w:r>
      <w:r w:rsidR="0076081B">
        <w:rPr>
          <w:sz w:val="20"/>
        </w:rPr>
        <w:t xml:space="preserve"> Z důvodu hloubky bude zapotřebí provést pažení výkopu. Šířka výkopu bude cca 1 m.</w:t>
      </w:r>
      <w:r w:rsidR="001D25BD">
        <w:rPr>
          <w:sz w:val="20"/>
        </w:rPr>
        <w:t xml:space="preserve"> </w:t>
      </w:r>
    </w:p>
    <w:p w:rsidR="001D25BD" w:rsidRPr="00BF565C" w:rsidRDefault="00A75FE9" w:rsidP="00806B2B">
      <w:pPr>
        <w:pStyle w:val="ZkladntextIMP"/>
        <w:ind w:left="708"/>
        <w:rPr>
          <w:sz w:val="20"/>
        </w:rPr>
      </w:pPr>
      <w:r>
        <w:rPr>
          <w:sz w:val="20"/>
        </w:rPr>
        <w:t xml:space="preserve">V rámci úprav zahrady dojde zde k drobným terénním </w:t>
      </w:r>
      <w:proofErr w:type="gramStart"/>
      <w:r>
        <w:rPr>
          <w:sz w:val="20"/>
        </w:rPr>
        <w:t>úpravám.</w:t>
      </w:r>
      <w:r w:rsidR="0076081B">
        <w:rPr>
          <w:sz w:val="20"/>
        </w:rPr>
        <w:t>.</w:t>
      </w:r>
      <w:proofErr w:type="gramEnd"/>
    </w:p>
    <w:p w:rsidR="00806B2B" w:rsidRDefault="00806B2B" w:rsidP="00975550">
      <w:pPr>
        <w:pStyle w:val="ZkladntextIMP"/>
        <w:tabs>
          <w:tab w:val="left" w:pos="1440"/>
        </w:tabs>
        <w:rPr>
          <w:sz w:val="20"/>
        </w:rPr>
      </w:pPr>
    </w:p>
    <w:p w:rsidR="00E767B8" w:rsidRDefault="00E767B8" w:rsidP="00E767B8">
      <w:pPr>
        <w:pStyle w:val="ZkladntextIMP"/>
        <w:numPr>
          <w:ilvl w:val="1"/>
          <w:numId w:val="43"/>
        </w:numPr>
        <w:tabs>
          <w:tab w:val="left" w:pos="1440"/>
        </w:tabs>
        <w:rPr>
          <w:sz w:val="20"/>
        </w:rPr>
      </w:pPr>
      <w:r>
        <w:rPr>
          <w:sz w:val="20"/>
        </w:rPr>
        <w:t>– základy</w:t>
      </w:r>
    </w:p>
    <w:p w:rsidR="00806B2B" w:rsidRDefault="00806B2B" w:rsidP="00806B2B">
      <w:pPr>
        <w:pStyle w:val="ZkladntextIMP"/>
        <w:tabs>
          <w:tab w:val="left" w:pos="1440"/>
        </w:tabs>
        <w:ind w:left="1080"/>
        <w:rPr>
          <w:sz w:val="20"/>
        </w:rPr>
      </w:pPr>
    </w:p>
    <w:p w:rsidR="00901691" w:rsidRDefault="00A75FE9" w:rsidP="00901691">
      <w:pPr>
        <w:pStyle w:val="ZkladntextIMP"/>
        <w:ind w:left="708"/>
        <w:rPr>
          <w:sz w:val="20"/>
        </w:rPr>
      </w:pPr>
      <w:r>
        <w:rPr>
          <w:sz w:val="20"/>
        </w:rPr>
        <w:t xml:space="preserve">Bude provedena základová konstrukce pro novou výtahovou šachtu. Konstrukce bude provedena z betonu C16/20. </w:t>
      </w:r>
    </w:p>
    <w:p w:rsidR="00994DBC" w:rsidRDefault="00994DBC" w:rsidP="00806B2B">
      <w:pPr>
        <w:pStyle w:val="ZkladntextIMP"/>
        <w:tabs>
          <w:tab w:val="left" w:pos="1440"/>
        </w:tabs>
        <w:rPr>
          <w:sz w:val="20"/>
        </w:rPr>
      </w:pPr>
    </w:p>
    <w:p w:rsidR="00E767B8" w:rsidRPr="00982B04" w:rsidRDefault="00E767B8" w:rsidP="00E767B8">
      <w:pPr>
        <w:pStyle w:val="ZkladntextIMP"/>
        <w:numPr>
          <w:ilvl w:val="1"/>
          <w:numId w:val="43"/>
        </w:numPr>
        <w:tabs>
          <w:tab w:val="left" w:pos="1440"/>
        </w:tabs>
        <w:rPr>
          <w:sz w:val="20"/>
        </w:rPr>
      </w:pPr>
      <w:r w:rsidRPr="00982B04">
        <w:rPr>
          <w:sz w:val="20"/>
        </w:rPr>
        <w:t>– bourací práce</w:t>
      </w:r>
    </w:p>
    <w:p w:rsidR="00982B04" w:rsidRPr="008928B4" w:rsidRDefault="00982B04" w:rsidP="00982B04">
      <w:pPr>
        <w:pStyle w:val="ZkladntextIMP"/>
        <w:tabs>
          <w:tab w:val="left" w:pos="1440"/>
        </w:tabs>
        <w:ind w:left="1080"/>
        <w:rPr>
          <w:color w:val="FF0000"/>
          <w:sz w:val="20"/>
        </w:rPr>
      </w:pPr>
    </w:p>
    <w:p w:rsidR="00A75FE9" w:rsidRDefault="00A75FE9" w:rsidP="00A75FE9">
      <w:pPr>
        <w:pStyle w:val="ZkladntextIMP"/>
        <w:ind w:left="709" w:firstLine="141"/>
        <w:rPr>
          <w:sz w:val="20"/>
        </w:rPr>
      </w:pPr>
      <w:r>
        <w:rPr>
          <w:sz w:val="20"/>
        </w:rPr>
        <w:t>V rámci stavebních úprav budou provedeny bourací práce, které jsou nutné pro vytvoření nové dispozice domu, jedná se o bourání příček a nových otvorů. V 1.NP dojde ke kompletnímu vybourání podlahy a vykope se jáma pro novou výtahovou šachtu. V 2.-4.NP se na podlaze demontují pouze stávající podlahové krytiny. Z důvodu vysokého znečištění zdí dojde ke 100 % otlukům vnitřních omítek. Venkovní omítky budou otlučeny cca z </w:t>
      </w:r>
      <w:proofErr w:type="gramStart"/>
      <w:r>
        <w:rPr>
          <w:sz w:val="20"/>
        </w:rPr>
        <w:t>20%</w:t>
      </w:r>
      <w:proofErr w:type="gramEnd"/>
      <w:r>
        <w:rPr>
          <w:sz w:val="20"/>
        </w:rPr>
        <w:t xml:space="preserve">. Stávající střešní krytina bude kompletně demontována, a to včetně hromosvodu a svodů a žlabů. V objektu dále dojde na kompletní demontáž oken a dveře, všech viditelných rozvodů vody, kanalizace, elektroinstalace, slaboproudu a vytápění. Veškeré zařizovací předměty budou demontovány. Ve 4.NP dojde ke kompletní demontáži stávajícího podhledu ze omítky s rabicovým pletivem a dřevěného podbití.  Předpokládá se výměna </w:t>
      </w:r>
      <w:proofErr w:type="gramStart"/>
      <w:r>
        <w:rPr>
          <w:sz w:val="20"/>
        </w:rPr>
        <w:t>25%</w:t>
      </w:r>
      <w:proofErr w:type="gramEnd"/>
      <w:r>
        <w:rPr>
          <w:sz w:val="20"/>
        </w:rPr>
        <w:t xml:space="preserve"> stávajících vazníků. Přesné množství bude upřesněno při realizaci, kde dojde ke kompletnímu odhalení všech prvků. Bednění bude ze </w:t>
      </w:r>
      <w:proofErr w:type="gramStart"/>
      <w:r>
        <w:rPr>
          <w:sz w:val="20"/>
        </w:rPr>
        <w:t>100%</w:t>
      </w:r>
      <w:proofErr w:type="gramEnd"/>
      <w:r>
        <w:rPr>
          <w:sz w:val="20"/>
        </w:rPr>
        <w:t>.</w:t>
      </w:r>
    </w:p>
    <w:p w:rsidR="00A75FE9" w:rsidRDefault="00A75FE9" w:rsidP="00A75FE9">
      <w:pPr>
        <w:pStyle w:val="ZkladntextIMP"/>
        <w:ind w:left="709"/>
        <w:rPr>
          <w:sz w:val="20"/>
        </w:rPr>
      </w:pPr>
      <w:r>
        <w:rPr>
          <w:sz w:val="20"/>
        </w:rPr>
        <w:t>Před bouracími pracemi v nosných konstrukcích musí být provedena příslušná opatření jako např. osazení překladů, heverování apod.</w:t>
      </w:r>
    </w:p>
    <w:p w:rsidR="00982B04" w:rsidRDefault="00982B04" w:rsidP="00A75FE9">
      <w:pPr>
        <w:pStyle w:val="ZkladntextIMP"/>
        <w:tabs>
          <w:tab w:val="left" w:pos="1440"/>
        </w:tabs>
        <w:rPr>
          <w:sz w:val="20"/>
        </w:rPr>
      </w:pPr>
    </w:p>
    <w:p w:rsidR="008D2277" w:rsidRDefault="00E767B8" w:rsidP="008D2277">
      <w:pPr>
        <w:pStyle w:val="ZkladntextIMP"/>
        <w:numPr>
          <w:ilvl w:val="1"/>
          <w:numId w:val="43"/>
        </w:numPr>
        <w:tabs>
          <w:tab w:val="left" w:pos="1440"/>
        </w:tabs>
        <w:rPr>
          <w:sz w:val="20"/>
        </w:rPr>
      </w:pPr>
      <w:r>
        <w:rPr>
          <w:sz w:val="20"/>
        </w:rPr>
        <w:t>– svislé nosné a nenosné konstrukce</w:t>
      </w:r>
    </w:p>
    <w:p w:rsidR="008D2277" w:rsidRPr="008D2277" w:rsidRDefault="008D2277" w:rsidP="008D2277">
      <w:pPr>
        <w:pStyle w:val="ZkladntextIMP"/>
        <w:tabs>
          <w:tab w:val="left" w:pos="1440"/>
        </w:tabs>
        <w:ind w:left="1080"/>
        <w:rPr>
          <w:sz w:val="20"/>
        </w:rPr>
      </w:pPr>
    </w:p>
    <w:p w:rsidR="008D2277" w:rsidRDefault="008928B4" w:rsidP="00140DB2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V nosných konstrukcí budou prováděny pouze zazdívky</w:t>
      </w:r>
      <w:r w:rsidR="00140DB2">
        <w:rPr>
          <w:sz w:val="20"/>
        </w:rPr>
        <w:t xml:space="preserve"> a nové příčky budou</w:t>
      </w:r>
      <w:r>
        <w:rPr>
          <w:sz w:val="20"/>
        </w:rPr>
        <w:t xml:space="preserve"> z</w:t>
      </w:r>
      <w:r w:rsidR="00140DB2">
        <w:rPr>
          <w:sz w:val="20"/>
        </w:rPr>
        <w:t> plynosilikátových tvárnic</w:t>
      </w:r>
      <w:r w:rsidR="00BF2169">
        <w:rPr>
          <w:sz w:val="20"/>
        </w:rPr>
        <w:t>.</w:t>
      </w:r>
      <w:r>
        <w:rPr>
          <w:sz w:val="20"/>
        </w:rPr>
        <w:t xml:space="preserve"> </w:t>
      </w:r>
      <w:r w:rsidR="00140DB2">
        <w:rPr>
          <w:sz w:val="20"/>
        </w:rPr>
        <w:t xml:space="preserve">Výtahová šachta bude vyzděna z cihelných bloků </w:t>
      </w:r>
      <w:proofErr w:type="spellStart"/>
      <w:r w:rsidR="00140DB2">
        <w:rPr>
          <w:sz w:val="20"/>
        </w:rPr>
        <w:t>tl</w:t>
      </w:r>
      <w:proofErr w:type="spellEnd"/>
      <w:r w:rsidR="00140DB2">
        <w:rPr>
          <w:sz w:val="20"/>
        </w:rPr>
        <w:t>. 300 mm a bude ztužena věncem z betonu C16/20 a konstrukční výztuží.</w:t>
      </w:r>
    </w:p>
    <w:p w:rsidR="00E767B8" w:rsidRDefault="00E767B8" w:rsidP="00E767B8">
      <w:pPr>
        <w:pStyle w:val="ZkladntextIMP"/>
        <w:numPr>
          <w:ilvl w:val="1"/>
          <w:numId w:val="43"/>
        </w:numPr>
        <w:tabs>
          <w:tab w:val="left" w:pos="1440"/>
        </w:tabs>
        <w:rPr>
          <w:sz w:val="20"/>
        </w:rPr>
      </w:pPr>
      <w:r>
        <w:rPr>
          <w:sz w:val="20"/>
        </w:rPr>
        <w:lastRenderedPageBreak/>
        <w:t>– vodorovné konstrukce</w:t>
      </w:r>
    </w:p>
    <w:p w:rsidR="00BF2169" w:rsidRDefault="00BF2169" w:rsidP="00BF2169">
      <w:pPr>
        <w:pStyle w:val="ZkladntextIMP"/>
        <w:tabs>
          <w:tab w:val="left" w:pos="1440"/>
        </w:tabs>
        <w:ind w:left="1080"/>
        <w:rPr>
          <w:sz w:val="20"/>
        </w:rPr>
      </w:pPr>
    </w:p>
    <w:p w:rsidR="00BD58F5" w:rsidRDefault="00A935C5" w:rsidP="00BF2169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V</w:t>
      </w:r>
      <w:r w:rsidR="00140DB2">
        <w:rPr>
          <w:sz w:val="20"/>
        </w:rPr>
        <w:t> 1.NP</w:t>
      </w:r>
      <w:r>
        <w:rPr>
          <w:sz w:val="20"/>
        </w:rPr>
        <w:t xml:space="preserve"> bude provedena nová skladba podlahy včetně nové hydroizolace</w:t>
      </w:r>
      <w:r w:rsidR="006B10E2">
        <w:rPr>
          <w:sz w:val="20"/>
        </w:rPr>
        <w:t xml:space="preserve"> (řešení viz hydroizolace). Skladba </w:t>
      </w:r>
      <w:r w:rsidR="00C32F66">
        <w:rPr>
          <w:sz w:val="20"/>
        </w:rPr>
        <w:t>podlahy v 1.PP bude</w:t>
      </w:r>
      <w:r w:rsidR="006B10E2">
        <w:rPr>
          <w:sz w:val="20"/>
        </w:rPr>
        <w:t xml:space="preserve"> započata od původního </w:t>
      </w:r>
      <w:r w:rsidR="00994DBC">
        <w:rPr>
          <w:sz w:val="20"/>
        </w:rPr>
        <w:t>podlahy</w:t>
      </w:r>
      <w:r w:rsidR="006B10E2">
        <w:rPr>
          <w:sz w:val="20"/>
        </w:rPr>
        <w:t xml:space="preserve"> až po finální povrch. </w:t>
      </w:r>
    </w:p>
    <w:p w:rsidR="006B10E2" w:rsidRDefault="0032253B" w:rsidP="00BF2169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 xml:space="preserve">Žádné další vodorovné konstrukce nebudou realizovány. </w:t>
      </w:r>
    </w:p>
    <w:p w:rsidR="00BF2169" w:rsidRDefault="00BF2169" w:rsidP="00BF2169">
      <w:pPr>
        <w:pStyle w:val="ZkladntextIMP"/>
        <w:tabs>
          <w:tab w:val="left" w:pos="1440"/>
        </w:tabs>
        <w:ind w:left="1080"/>
        <w:rPr>
          <w:sz w:val="20"/>
        </w:rPr>
      </w:pPr>
    </w:p>
    <w:p w:rsidR="00E767B8" w:rsidRDefault="00E767B8" w:rsidP="00E767B8">
      <w:pPr>
        <w:pStyle w:val="ZkladntextIMP"/>
        <w:numPr>
          <w:ilvl w:val="1"/>
          <w:numId w:val="43"/>
        </w:numPr>
        <w:tabs>
          <w:tab w:val="left" w:pos="1440"/>
        </w:tabs>
        <w:rPr>
          <w:sz w:val="20"/>
        </w:rPr>
      </w:pPr>
      <w:r>
        <w:rPr>
          <w:sz w:val="20"/>
        </w:rPr>
        <w:t>– střešní konstrukce</w:t>
      </w:r>
    </w:p>
    <w:p w:rsidR="007C1A69" w:rsidRDefault="007C1A69" w:rsidP="007C1A69">
      <w:pPr>
        <w:pStyle w:val="ZkladntextIMP"/>
        <w:tabs>
          <w:tab w:val="left" w:pos="1440"/>
        </w:tabs>
        <w:ind w:left="1080"/>
        <w:rPr>
          <w:sz w:val="20"/>
        </w:rPr>
      </w:pPr>
    </w:p>
    <w:p w:rsidR="0032253B" w:rsidRDefault="0032253B" w:rsidP="00994DBC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 xml:space="preserve">Doplní se odstraněné části krovu (předpoklad </w:t>
      </w:r>
      <w:r w:rsidR="00140DB2">
        <w:rPr>
          <w:sz w:val="20"/>
        </w:rPr>
        <w:t>25</w:t>
      </w:r>
      <w:r>
        <w:rPr>
          <w:sz w:val="20"/>
        </w:rPr>
        <w:t>%).</w:t>
      </w:r>
      <w:r w:rsidR="00BB1EC4">
        <w:rPr>
          <w:sz w:val="20"/>
        </w:rPr>
        <w:t xml:space="preserve"> Rozsah těchto prací bude upřesněn při realizaci stavby v době po bouracích prací, aby bylo možno identifikovat přesný rozsah poškození krovu. </w:t>
      </w:r>
      <w:r w:rsidR="000C46FE">
        <w:rPr>
          <w:sz w:val="20"/>
        </w:rPr>
        <w:t xml:space="preserve">Veškeré stávající části krovu budou ošetřeny proti houbám, dřevomorce a jiným škůdcům. </w:t>
      </w:r>
      <w:r>
        <w:rPr>
          <w:sz w:val="20"/>
        </w:rPr>
        <w:t xml:space="preserve">Na opravený krov se provedené nové bednění z OSB desek 4PD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25 mm. Poté bude ukotvena </w:t>
      </w:r>
      <w:r w:rsidR="008669B9">
        <w:rPr>
          <w:sz w:val="20"/>
        </w:rPr>
        <w:t>strukturovaná dělící rohož</w:t>
      </w:r>
      <w:r>
        <w:rPr>
          <w:sz w:val="20"/>
        </w:rPr>
        <w:t xml:space="preserve"> a finální</w:t>
      </w:r>
      <w:r w:rsidR="00994DBC">
        <w:rPr>
          <w:sz w:val="20"/>
        </w:rPr>
        <w:t xml:space="preserve"> </w:t>
      </w:r>
      <w:r w:rsidR="00140DB2">
        <w:rPr>
          <w:sz w:val="20"/>
        </w:rPr>
        <w:t>poplastovaná plechová</w:t>
      </w:r>
      <w:r w:rsidR="007A2662">
        <w:rPr>
          <w:sz w:val="20"/>
        </w:rPr>
        <w:t xml:space="preserve"> krytina.</w:t>
      </w:r>
      <w:r>
        <w:rPr>
          <w:sz w:val="20"/>
        </w:rPr>
        <w:t xml:space="preserve"> </w:t>
      </w:r>
    </w:p>
    <w:p w:rsidR="0032253B" w:rsidRDefault="0032253B" w:rsidP="004F57CB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Střešní krytina bude dodá</w:t>
      </w:r>
      <w:r w:rsidR="000D6AF9">
        <w:rPr>
          <w:sz w:val="20"/>
        </w:rPr>
        <w:t>na</w:t>
      </w:r>
      <w:r>
        <w:rPr>
          <w:sz w:val="20"/>
        </w:rPr>
        <w:t xml:space="preserve"> včetně větracích šablon a zachytávačů sněhu. </w:t>
      </w:r>
    </w:p>
    <w:p w:rsidR="004F57CB" w:rsidRDefault="004F57CB" w:rsidP="004F57CB">
      <w:pPr>
        <w:pStyle w:val="ZkladntextIMP"/>
        <w:tabs>
          <w:tab w:val="left" w:pos="1440"/>
        </w:tabs>
        <w:ind w:left="708"/>
        <w:rPr>
          <w:sz w:val="20"/>
        </w:rPr>
      </w:pPr>
    </w:p>
    <w:p w:rsidR="00E767B8" w:rsidRDefault="00E767B8" w:rsidP="00E767B8">
      <w:pPr>
        <w:pStyle w:val="ZkladntextIMP"/>
        <w:numPr>
          <w:ilvl w:val="1"/>
          <w:numId w:val="43"/>
        </w:numPr>
        <w:tabs>
          <w:tab w:val="left" w:pos="1440"/>
        </w:tabs>
        <w:rPr>
          <w:sz w:val="20"/>
        </w:rPr>
      </w:pPr>
      <w:r>
        <w:rPr>
          <w:sz w:val="20"/>
        </w:rPr>
        <w:t>– komunikace, zpevněné plochy a úprava ploch</w:t>
      </w:r>
    </w:p>
    <w:p w:rsidR="00BF2169" w:rsidRDefault="00BF2169" w:rsidP="00BF2169">
      <w:pPr>
        <w:pStyle w:val="ZkladntextIMP"/>
        <w:tabs>
          <w:tab w:val="left" w:pos="1440"/>
        </w:tabs>
        <w:ind w:left="1080"/>
        <w:rPr>
          <w:sz w:val="20"/>
        </w:rPr>
      </w:pPr>
    </w:p>
    <w:p w:rsidR="0032253B" w:rsidRDefault="00BB1EC4" w:rsidP="00BF2169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 xml:space="preserve">V místě odkopání zdiva kolem domu se provede </w:t>
      </w:r>
      <w:r w:rsidR="00140DB2">
        <w:rPr>
          <w:sz w:val="20"/>
        </w:rPr>
        <w:t xml:space="preserve">zatravňovací dlažba. </w:t>
      </w:r>
      <w:r>
        <w:rPr>
          <w:sz w:val="20"/>
        </w:rPr>
        <w:t xml:space="preserve"> </w:t>
      </w:r>
      <w:r w:rsidR="00140DB2">
        <w:rPr>
          <w:sz w:val="20"/>
        </w:rPr>
        <w:t xml:space="preserve">Provede se i oprava stávající zpevněných ploch, které bude ze zámkové dlažby. Část </w:t>
      </w:r>
      <w:proofErr w:type="gramStart"/>
      <w:r w:rsidR="00140DB2">
        <w:rPr>
          <w:sz w:val="20"/>
        </w:rPr>
        <w:t>bude  dlažby</w:t>
      </w:r>
      <w:proofErr w:type="gramEnd"/>
      <w:r w:rsidR="00140DB2">
        <w:rPr>
          <w:sz w:val="20"/>
        </w:rPr>
        <w:t xml:space="preserve"> pojízdné a část nepojízdné. </w:t>
      </w:r>
    </w:p>
    <w:p w:rsidR="00E767B8" w:rsidRDefault="00E767B8" w:rsidP="00424611">
      <w:pPr>
        <w:pStyle w:val="ZkladntextIMP"/>
        <w:tabs>
          <w:tab w:val="left" w:pos="1440"/>
        </w:tabs>
        <w:rPr>
          <w:sz w:val="20"/>
        </w:rPr>
      </w:pPr>
    </w:p>
    <w:p w:rsidR="00E767B8" w:rsidRDefault="00E767B8" w:rsidP="00575016">
      <w:pPr>
        <w:pStyle w:val="ZkladntextIMP"/>
        <w:tabs>
          <w:tab w:val="left" w:pos="1440"/>
        </w:tabs>
        <w:ind w:left="720"/>
        <w:rPr>
          <w:b/>
          <w:sz w:val="20"/>
        </w:rPr>
      </w:pPr>
      <w:r w:rsidRPr="00E767B8">
        <w:rPr>
          <w:b/>
          <w:sz w:val="20"/>
        </w:rPr>
        <w:t>Práce PSV</w:t>
      </w:r>
    </w:p>
    <w:p w:rsidR="00CE1561" w:rsidRPr="00B21BF7" w:rsidRDefault="00CE1561" w:rsidP="00575016">
      <w:pPr>
        <w:pStyle w:val="ZkladntextIMP"/>
        <w:tabs>
          <w:tab w:val="left" w:pos="1440"/>
        </w:tabs>
        <w:ind w:left="720"/>
        <w:rPr>
          <w:b/>
          <w:sz w:val="20"/>
        </w:rPr>
      </w:pPr>
    </w:p>
    <w:p w:rsidR="00BD58F5" w:rsidRDefault="00E767B8" w:rsidP="00575016">
      <w:pPr>
        <w:pStyle w:val="ZkladntextIMP"/>
        <w:tabs>
          <w:tab w:val="left" w:pos="1440"/>
        </w:tabs>
        <w:ind w:left="720"/>
        <w:rPr>
          <w:sz w:val="20"/>
        </w:rPr>
      </w:pPr>
      <w:r w:rsidRPr="00B21BF7">
        <w:rPr>
          <w:sz w:val="20"/>
        </w:rPr>
        <w:t xml:space="preserve">2.1 – izolace proti vodě </w:t>
      </w:r>
    </w:p>
    <w:p w:rsidR="00B21BF7" w:rsidRDefault="00B21BF7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E80954" w:rsidRPr="00A22924" w:rsidRDefault="006B10E2" w:rsidP="006B10E2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Obvodové zdi dle označení se podřežou diamantovým lan</w:t>
      </w:r>
      <w:r w:rsidR="00E8095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em. Do podřezaného zdiva, které</w:t>
      </w:r>
    </w:p>
    <w:p w:rsidR="007E725F" w:rsidRPr="00A22924" w:rsidRDefault="007E725F" w:rsidP="006B10E2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musí být zajištěno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pro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ti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sednutí statickými klíny, se vloží modif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ikovaný asfaltový pás</w:t>
      </w:r>
    </w:p>
    <w:p w:rsidR="007E725F" w:rsidRPr="00A22924" w:rsidRDefault="00E80954" w:rsidP="007E725F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v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 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pruzích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šířky cca 4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00 mm a délky dle </w:t>
      </w:r>
      <w:proofErr w:type="spellStart"/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tl</w:t>
      </w:r>
      <w:proofErr w:type="spellEnd"/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. zdiva (na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obou stranách 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zdiva musí vzniknout </w:t>
      </w:r>
    </w:p>
    <w:p w:rsidR="007E725F" w:rsidRPr="00A22924" w:rsidRDefault="00E80954" w:rsidP="007E725F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přesah pro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napojení další izolace). Asfaltové pásy se vzájemně překrý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vají. Po podřezání</w:t>
      </w:r>
    </w:p>
    <w:p w:rsidR="006B10E2" w:rsidRPr="00A22924" w:rsidRDefault="00E80954" w:rsidP="007E725F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celého zdiva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a s vloženou izolací se výplní prořezaná spára cementovou směsí.  </w:t>
      </w:r>
    </w:p>
    <w:p w:rsidR="00E80954" w:rsidRPr="00A22924" w:rsidRDefault="006B10E2" w:rsidP="006B10E2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V místech, kde se odkope zdivo se provede svislá hydroizolace z modifikovaného asfaltového</w:t>
      </w:r>
    </w:p>
    <w:p w:rsidR="00E80954" w:rsidRPr="00A22924" w:rsidRDefault="006B10E2" w:rsidP="006B10E2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pásu, kter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ý se napojí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na izolaci z podřezaného zdiva. Svi</w:t>
      </w:r>
      <w:r w:rsidR="00E8095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slá izolace bude vytažena</w:t>
      </w:r>
    </w:p>
    <w:p w:rsidR="00E80954" w:rsidRPr="00A22924" w:rsidRDefault="00E80954" w:rsidP="006B10E2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cca 30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0 mm nad terén. 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Z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divo před přiložením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hydroizolace bu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de očištěno a odstraní se ostré</w:t>
      </w:r>
    </w:p>
    <w:p w:rsidR="005A0664" w:rsidRPr="00A22924" w:rsidRDefault="006B10E2" w:rsidP="006B10E2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hrany, aby nedošlo s proříznutí izolace. Z vnějšku bude na 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izolaci</w:t>
      </w:r>
      <w:r w:rsidR="00E8095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přiložen </w:t>
      </w:r>
      <w:r w:rsidR="005A066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extrudovaný</w:t>
      </w:r>
    </w:p>
    <w:p w:rsidR="006B10E2" w:rsidRPr="00A22924" w:rsidRDefault="005A0664" w:rsidP="005A0664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polystyrén </w:t>
      </w:r>
      <w:proofErr w:type="spellStart"/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tl</w:t>
      </w:r>
      <w:proofErr w:type="spellEnd"/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. 1</w:t>
      </w:r>
      <w:r w:rsidR="00B21BF7">
        <w:rPr>
          <w:rFonts w:cs="Times New Roman"/>
          <w:color w:val="000000" w:themeColor="text1"/>
          <w:kern w:val="0"/>
          <w:sz w:val="20"/>
          <w:szCs w:val="20"/>
          <w:lang w:bidi="ar-SA"/>
        </w:rPr>
        <w:t>4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0 mm 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jako ochrana před poškozením izolace ze zásypu.  </w:t>
      </w:r>
    </w:p>
    <w:p w:rsidR="005A0664" w:rsidRPr="00A22924" w:rsidRDefault="006B10E2" w:rsidP="00E67EBC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V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části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výkopu se položí </w:t>
      </w:r>
      <w:r w:rsidR="005A066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případně položí 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nové vedení </w:t>
      </w:r>
      <w:r w:rsidR="005A066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dešťové 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kanalizace z trube</w:t>
      </w:r>
      <w:r w:rsidR="00E67EBC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k KG o</w:t>
      </w:r>
    </w:p>
    <w:p w:rsidR="005A0664" w:rsidRPr="00A22924" w:rsidRDefault="00E67EBC" w:rsidP="005A0664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dimenzi 11</w:t>
      </w:r>
      <w:r w:rsidR="005A066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0 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mm</w:t>
      </w:r>
      <w:r w:rsidR="005A066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, pokud bude stávající kanalizace nevyhovující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. 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Součástí</w:t>
      </w:r>
      <w:r w:rsidR="005A066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v</w:t>
      </w: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ýkopu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bude i </w:t>
      </w:r>
    </w:p>
    <w:p w:rsidR="007E725F" w:rsidRPr="00A22924" w:rsidRDefault="006B10E2" w:rsidP="005A0664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utěsňovací jíl, který bude odvádět dešťové vody smě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rem od domu. Vrchní</w:t>
      </w:r>
    </w:p>
    <w:p w:rsidR="00EA20DD" w:rsidRPr="00A22924" w:rsidRDefault="00E67EBC" w:rsidP="007E725F">
      <w:pPr>
        <w:widowControl/>
        <w:tabs>
          <w:tab w:val="left" w:pos="576"/>
          <w:tab w:val="left" w:pos="1152"/>
        </w:tabs>
        <w:suppressAutoHyphens w:val="0"/>
        <w:autoSpaceDE w:val="0"/>
        <w:adjustRightInd w:val="0"/>
        <w:spacing w:line="276" w:lineRule="auto"/>
        <w:ind w:left="1290" w:hanging="576"/>
        <w:textAlignment w:val="auto"/>
        <w:rPr>
          <w:rFonts w:cs="Times New Roman"/>
          <w:color w:val="000000" w:themeColor="text1"/>
          <w:kern w:val="0"/>
          <w:sz w:val="20"/>
          <w:szCs w:val="20"/>
          <w:lang w:bidi="ar-SA"/>
        </w:rPr>
      </w:pPr>
      <w:r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část terénu</w:t>
      </w:r>
      <w:r w:rsidR="007E725F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 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bude upravena </w:t>
      </w:r>
      <w:r w:rsidR="005A0664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>dlažbou</w:t>
      </w:r>
      <w:r w:rsidR="006B10E2" w:rsidRPr="00A22924">
        <w:rPr>
          <w:rFonts w:cs="Times New Roman"/>
          <w:color w:val="000000" w:themeColor="text1"/>
          <w:kern w:val="0"/>
          <w:sz w:val="20"/>
          <w:szCs w:val="20"/>
          <w:lang w:bidi="ar-SA"/>
        </w:rPr>
        <w:t xml:space="preserve">. </w:t>
      </w:r>
    </w:p>
    <w:p w:rsidR="00BD58F5" w:rsidRPr="00A22924" w:rsidRDefault="00BD58F5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E767B8" w:rsidRDefault="00E767B8" w:rsidP="00575016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>2.2 – tepelné izolace</w:t>
      </w:r>
    </w:p>
    <w:p w:rsidR="00BD58F5" w:rsidRDefault="00BD58F5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BD58F5" w:rsidRDefault="00EA20DD" w:rsidP="00BD58F5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 xml:space="preserve">Do podhledu </w:t>
      </w:r>
      <w:r w:rsidR="008B245F">
        <w:rPr>
          <w:sz w:val="20"/>
        </w:rPr>
        <w:t>v</w:t>
      </w:r>
      <w:r w:rsidR="00E67EBC">
        <w:rPr>
          <w:sz w:val="20"/>
        </w:rPr>
        <w:t xml:space="preserve"> </w:t>
      </w:r>
      <w:r w:rsidR="005A0664">
        <w:rPr>
          <w:sz w:val="20"/>
        </w:rPr>
        <w:t>1</w:t>
      </w:r>
      <w:r w:rsidR="00E67EBC">
        <w:rPr>
          <w:sz w:val="20"/>
        </w:rPr>
        <w:t>.NP</w:t>
      </w:r>
      <w:r w:rsidR="008B245F">
        <w:rPr>
          <w:sz w:val="20"/>
        </w:rPr>
        <w:t>,</w:t>
      </w:r>
      <w:r w:rsidR="00E67EBC">
        <w:rPr>
          <w:sz w:val="20"/>
        </w:rPr>
        <w:t xml:space="preserve"> </w:t>
      </w:r>
      <w:r w:rsidR="005A0664">
        <w:rPr>
          <w:sz w:val="20"/>
        </w:rPr>
        <w:t>2</w:t>
      </w:r>
      <w:r w:rsidR="00E67EBC">
        <w:rPr>
          <w:sz w:val="20"/>
        </w:rPr>
        <w:t>.NP</w:t>
      </w:r>
      <w:r w:rsidR="008B245F">
        <w:rPr>
          <w:sz w:val="20"/>
        </w:rPr>
        <w:t xml:space="preserve"> a 3.NP</w:t>
      </w:r>
      <w:r w:rsidR="00E67EBC">
        <w:rPr>
          <w:sz w:val="20"/>
        </w:rPr>
        <w:t xml:space="preserve"> </w:t>
      </w:r>
      <w:r>
        <w:rPr>
          <w:sz w:val="20"/>
        </w:rPr>
        <w:t xml:space="preserve">bude vložena minerální vata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</w:t>
      </w:r>
      <w:r w:rsidR="008B245F">
        <w:rPr>
          <w:sz w:val="20"/>
        </w:rPr>
        <w:t>5</w:t>
      </w:r>
      <w:r>
        <w:rPr>
          <w:sz w:val="20"/>
        </w:rPr>
        <w:t>0 mm</w:t>
      </w:r>
      <w:r w:rsidR="00BD58F5">
        <w:rPr>
          <w:sz w:val="20"/>
        </w:rPr>
        <w:t>.</w:t>
      </w:r>
      <w:r>
        <w:rPr>
          <w:sz w:val="20"/>
        </w:rPr>
        <w:t xml:space="preserve"> Bude položena na tenkostěnný ocelový rošt.</w:t>
      </w:r>
    </w:p>
    <w:p w:rsidR="005A0664" w:rsidRDefault="005A0664" w:rsidP="005A0664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 xml:space="preserve">Do podhledu mezi </w:t>
      </w:r>
      <w:r w:rsidR="008B245F">
        <w:rPr>
          <w:sz w:val="20"/>
        </w:rPr>
        <w:t>4</w:t>
      </w:r>
      <w:r>
        <w:rPr>
          <w:sz w:val="20"/>
        </w:rPr>
        <w:t>.NP</w:t>
      </w:r>
      <w:r w:rsidR="008B245F">
        <w:rPr>
          <w:sz w:val="20"/>
        </w:rPr>
        <w:t xml:space="preserve"> a půdním prostorem</w:t>
      </w:r>
      <w:r>
        <w:rPr>
          <w:sz w:val="20"/>
        </w:rPr>
        <w:t xml:space="preserve"> bude vložena minerální vata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>. 2</w:t>
      </w:r>
      <w:r w:rsidR="008B245F">
        <w:rPr>
          <w:sz w:val="20"/>
        </w:rPr>
        <w:t>6</w:t>
      </w:r>
      <w:r>
        <w:rPr>
          <w:sz w:val="20"/>
        </w:rPr>
        <w:t xml:space="preserve">0 mm. Bude položena na </w:t>
      </w:r>
      <w:r w:rsidR="008B245F">
        <w:rPr>
          <w:sz w:val="20"/>
        </w:rPr>
        <w:t xml:space="preserve">samonosný </w:t>
      </w:r>
      <w:r>
        <w:rPr>
          <w:sz w:val="20"/>
        </w:rPr>
        <w:t>ocelový rošt.</w:t>
      </w:r>
    </w:p>
    <w:p w:rsidR="00424611" w:rsidRDefault="00EA20DD" w:rsidP="00BD58F5">
      <w:pPr>
        <w:pStyle w:val="ZkladntextIMP"/>
        <w:tabs>
          <w:tab w:val="left" w:pos="1440"/>
        </w:tabs>
        <w:ind w:left="708"/>
        <w:rPr>
          <w:rFonts w:ascii="Verdana" w:hAnsi="Verdana" w:cs="Verdana"/>
          <w:sz w:val="22"/>
          <w:szCs w:val="22"/>
        </w:rPr>
      </w:pPr>
      <w:r>
        <w:rPr>
          <w:sz w:val="20"/>
        </w:rPr>
        <w:t xml:space="preserve">Obvodové zdivo bude zatepleno KZS systémem z polystyrén </w:t>
      </w:r>
      <w:proofErr w:type="spellStart"/>
      <w:r w:rsidR="00424611">
        <w:rPr>
          <w:sz w:val="20"/>
        </w:rPr>
        <w:t>tl</w:t>
      </w:r>
      <w:proofErr w:type="spellEnd"/>
      <w:r w:rsidR="00424611">
        <w:rPr>
          <w:sz w:val="20"/>
        </w:rPr>
        <w:t>. 1</w:t>
      </w:r>
      <w:r w:rsidR="00B21BF7">
        <w:rPr>
          <w:sz w:val="20"/>
        </w:rPr>
        <w:t>4</w:t>
      </w:r>
      <w:r w:rsidR="00424611">
        <w:rPr>
          <w:sz w:val="20"/>
        </w:rPr>
        <w:t xml:space="preserve">0 mm. Zateplení zdiva bude </w:t>
      </w:r>
      <w:r w:rsidR="00E67EBC">
        <w:rPr>
          <w:sz w:val="20"/>
        </w:rPr>
        <w:t xml:space="preserve">po celém </w:t>
      </w:r>
      <w:r w:rsidR="007E725F">
        <w:rPr>
          <w:sz w:val="20"/>
        </w:rPr>
        <w:t xml:space="preserve">domě </w:t>
      </w:r>
      <w:r w:rsidR="005A0664">
        <w:rPr>
          <w:sz w:val="20"/>
        </w:rPr>
        <w:t>vč.</w:t>
      </w:r>
      <w:r w:rsidR="00E67EBC">
        <w:rPr>
          <w:sz w:val="20"/>
        </w:rPr>
        <w:t xml:space="preserve"> suterénu</w:t>
      </w:r>
      <w:r w:rsidR="005A0664">
        <w:rPr>
          <w:sz w:val="20"/>
        </w:rPr>
        <w:t>, který bude částečně zateplení XPS tl.1</w:t>
      </w:r>
      <w:r w:rsidR="00B21BF7">
        <w:rPr>
          <w:sz w:val="20"/>
        </w:rPr>
        <w:t>4</w:t>
      </w:r>
      <w:r w:rsidR="005A0664">
        <w:rPr>
          <w:sz w:val="20"/>
        </w:rPr>
        <w:t>0 mm</w:t>
      </w:r>
      <w:r w:rsidR="00424611">
        <w:rPr>
          <w:sz w:val="20"/>
        </w:rPr>
        <w:t xml:space="preserve">. </w:t>
      </w:r>
      <w:r w:rsidR="00E67EBC">
        <w:rPr>
          <w:sz w:val="20"/>
        </w:rPr>
        <w:t>V rámci požární bezpečnosti bude použita minerální vata (popis viz PBŘ).</w:t>
      </w:r>
    </w:p>
    <w:p w:rsidR="00424611" w:rsidRPr="00424611" w:rsidRDefault="00424611" w:rsidP="00424611">
      <w:pPr>
        <w:pStyle w:val="Normlnweb"/>
        <w:spacing w:before="0" w:after="0" w:line="276" w:lineRule="auto"/>
        <w:ind w:left="708"/>
        <w:rPr>
          <w:color w:val="000000"/>
          <w:sz w:val="20"/>
          <w:szCs w:val="20"/>
        </w:rPr>
      </w:pPr>
      <w:r w:rsidRPr="00424611">
        <w:rPr>
          <w:color w:val="000000"/>
          <w:sz w:val="20"/>
          <w:szCs w:val="20"/>
        </w:rPr>
        <w:t>Provedení vnějších tepelných izolací zateplovacího systému (ETICS) musí být provedeno dle ČSN 732901. Výrobce KZS musí být členem „Cechu pro zateplování budov“.</w:t>
      </w:r>
    </w:p>
    <w:p w:rsidR="00EA20DD" w:rsidRDefault="00424611" w:rsidP="00BD58F5">
      <w:pPr>
        <w:pStyle w:val="ZkladntextIMP"/>
        <w:tabs>
          <w:tab w:val="left" w:pos="1440"/>
        </w:tabs>
        <w:ind w:left="708"/>
        <w:rPr>
          <w:sz w:val="20"/>
        </w:rPr>
      </w:pPr>
      <w:r w:rsidRPr="00424611">
        <w:rPr>
          <w:sz w:val="20"/>
        </w:rPr>
        <w:lastRenderedPageBreak/>
        <w:t>Bude provedena zkouška přídržnosti a kotevní zkouška za účasti stavebního dozoru investora. O této zkoušce bude proveden zápis do stavebního deníku</w:t>
      </w:r>
    </w:p>
    <w:p w:rsidR="00BD58F5" w:rsidRDefault="00BD58F5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E767B8" w:rsidRDefault="00E767B8" w:rsidP="00575016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>2.3 – truhlářské konstrukce</w:t>
      </w:r>
    </w:p>
    <w:p w:rsidR="00BD58F5" w:rsidRDefault="00BD58F5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8B245F" w:rsidRDefault="00960265" w:rsidP="00BD58F5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 xml:space="preserve">Okna budou plastová </w:t>
      </w:r>
      <w:proofErr w:type="gramStart"/>
      <w:r>
        <w:rPr>
          <w:sz w:val="20"/>
        </w:rPr>
        <w:t>6-ti</w:t>
      </w:r>
      <w:proofErr w:type="gramEnd"/>
      <w:r>
        <w:rPr>
          <w:sz w:val="20"/>
        </w:rPr>
        <w:t xml:space="preserve"> komorový systém s izolačním </w:t>
      </w:r>
      <w:r w:rsidR="00E36ADB">
        <w:rPr>
          <w:sz w:val="20"/>
        </w:rPr>
        <w:t>troj</w:t>
      </w:r>
      <w:r w:rsidR="00936554">
        <w:rPr>
          <w:sz w:val="20"/>
        </w:rPr>
        <w:t>sklem.</w:t>
      </w:r>
      <w:r w:rsidR="007E725F">
        <w:rPr>
          <w:sz w:val="20"/>
        </w:rPr>
        <w:t xml:space="preserve"> </w:t>
      </w:r>
    </w:p>
    <w:p w:rsidR="00960265" w:rsidRDefault="00E9206C" w:rsidP="00BD58F5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Vně</w:t>
      </w:r>
      <w:r w:rsidR="00960265">
        <w:rPr>
          <w:sz w:val="20"/>
        </w:rPr>
        <w:t xml:space="preserve">jší dveře budou plastová </w:t>
      </w:r>
      <w:proofErr w:type="gramStart"/>
      <w:r w:rsidR="00960265">
        <w:rPr>
          <w:sz w:val="20"/>
        </w:rPr>
        <w:t>6-ti</w:t>
      </w:r>
      <w:proofErr w:type="gramEnd"/>
      <w:r w:rsidR="00960265">
        <w:rPr>
          <w:sz w:val="20"/>
        </w:rPr>
        <w:t xml:space="preserve"> komorový</w:t>
      </w:r>
      <w:r w:rsidR="00C2510B">
        <w:rPr>
          <w:sz w:val="20"/>
        </w:rPr>
        <w:t>.</w:t>
      </w:r>
    </w:p>
    <w:p w:rsidR="00960265" w:rsidRDefault="007E725F" w:rsidP="00960265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Nové vnitřní dveře budou</w:t>
      </w:r>
      <w:r w:rsidR="00C2510B">
        <w:rPr>
          <w:sz w:val="20"/>
        </w:rPr>
        <w:t xml:space="preserve"> mít </w:t>
      </w:r>
      <w:r>
        <w:rPr>
          <w:sz w:val="20"/>
        </w:rPr>
        <w:t>ocelovou</w:t>
      </w:r>
      <w:r w:rsidR="00C2510B">
        <w:rPr>
          <w:sz w:val="20"/>
        </w:rPr>
        <w:t xml:space="preserve"> zárubeň (dle PBŘ budou některé dveře protipožární).  Křídla budou z laminátové dřevotřísky (</w:t>
      </w:r>
      <w:r>
        <w:rPr>
          <w:sz w:val="20"/>
        </w:rPr>
        <w:t>DTD</w:t>
      </w:r>
      <w:r w:rsidR="00C2510B">
        <w:rPr>
          <w:sz w:val="20"/>
        </w:rPr>
        <w:t>).</w:t>
      </w:r>
    </w:p>
    <w:p w:rsidR="00960265" w:rsidRDefault="00C2510B" w:rsidP="00960265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V rámci truhlářských prací bude oprava stávající</w:t>
      </w:r>
      <w:r w:rsidR="007A2662">
        <w:rPr>
          <w:sz w:val="20"/>
        </w:rPr>
        <w:t>ch</w:t>
      </w:r>
      <w:r>
        <w:rPr>
          <w:sz w:val="20"/>
        </w:rPr>
        <w:t xml:space="preserve"> podlah. Po sundání stávajícího povrchu budou zkontrolována stávající prkna</w:t>
      </w:r>
      <w:r w:rsidR="008B245F">
        <w:rPr>
          <w:sz w:val="20"/>
        </w:rPr>
        <w:t>.</w:t>
      </w:r>
      <w:r w:rsidR="005A0664">
        <w:rPr>
          <w:sz w:val="20"/>
        </w:rPr>
        <w:tab/>
      </w:r>
    </w:p>
    <w:p w:rsidR="00BD58F5" w:rsidRDefault="00BD58F5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E767B8" w:rsidRDefault="00E767B8" w:rsidP="00575016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>2.4 – tesařské konstrukce</w:t>
      </w:r>
    </w:p>
    <w:p w:rsidR="00424611" w:rsidRDefault="00424611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424611" w:rsidRDefault="000C46FE" w:rsidP="00424611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Tesařskými konstrukcemi budou dřevěné části krovu</w:t>
      </w:r>
      <w:r w:rsidR="00E36ADB">
        <w:rPr>
          <w:sz w:val="20"/>
        </w:rPr>
        <w:t xml:space="preserve"> (</w:t>
      </w:r>
      <w:proofErr w:type="gramStart"/>
      <w:r w:rsidR="006D6D30">
        <w:rPr>
          <w:sz w:val="20"/>
        </w:rPr>
        <w:t>25</w:t>
      </w:r>
      <w:r w:rsidR="00E36ADB">
        <w:rPr>
          <w:sz w:val="20"/>
        </w:rPr>
        <w:t>%</w:t>
      </w:r>
      <w:proofErr w:type="gramEnd"/>
      <w:r w:rsidR="00E36ADB">
        <w:rPr>
          <w:sz w:val="20"/>
        </w:rPr>
        <w:t xml:space="preserve"> nového krovu)</w:t>
      </w:r>
      <w:r>
        <w:rPr>
          <w:sz w:val="20"/>
        </w:rPr>
        <w:t xml:space="preserve"> a případné opravy stropních konstrukcí</w:t>
      </w:r>
      <w:r w:rsidR="00E36ADB">
        <w:rPr>
          <w:sz w:val="20"/>
        </w:rPr>
        <w:t xml:space="preserve"> (20%).</w:t>
      </w:r>
    </w:p>
    <w:p w:rsidR="00E9206C" w:rsidRDefault="00E9206C" w:rsidP="00936554">
      <w:pPr>
        <w:pStyle w:val="ZkladntextIMP"/>
        <w:tabs>
          <w:tab w:val="left" w:pos="1440"/>
        </w:tabs>
        <w:rPr>
          <w:sz w:val="20"/>
        </w:rPr>
      </w:pPr>
    </w:p>
    <w:p w:rsidR="00E767B8" w:rsidRPr="006D6D30" w:rsidRDefault="00E767B8" w:rsidP="00575016">
      <w:pPr>
        <w:pStyle w:val="ZkladntextIMP"/>
        <w:tabs>
          <w:tab w:val="left" w:pos="1440"/>
        </w:tabs>
        <w:ind w:left="720"/>
        <w:rPr>
          <w:sz w:val="20"/>
        </w:rPr>
      </w:pPr>
      <w:r w:rsidRPr="006D6D30">
        <w:rPr>
          <w:sz w:val="20"/>
        </w:rPr>
        <w:t>2.5 – sádrokartonové konstrukce</w:t>
      </w:r>
    </w:p>
    <w:p w:rsidR="00424611" w:rsidRDefault="00424611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0C46FE" w:rsidRPr="00CA0C14" w:rsidRDefault="006D6D30" w:rsidP="00424611">
      <w:pPr>
        <w:pStyle w:val="ZkladntextIMP"/>
        <w:tabs>
          <w:tab w:val="left" w:pos="1440"/>
        </w:tabs>
        <w:ind w:left="708"/>
        <w:rPr>
          <w:rFonts w:ascii="Verdana" w:hAnsi="Verdana"/>
          <w:sz w:val="20"/>
        </w:rPr>
      </w:pPr>
      <w:r>
        <w:rPr>
          <w:sz w:val="20"/>
        </w:rPr>
        <w:t xml:space="preserve">SDK bude použit na podhledy. Podhledy v 1.-3. NP budou ze SDK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12,5 na tenkostěnném ocelovém roštu. Ve 4.NP bude použit protipožární SDK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15 mm na samonosném ocelovém roštu. </w:t>
      </w:r>
    </w:p>
    <w:p w:rsidR="007E725F" w:rsidRDefault="007E725F" w:rsidP="00223D54">
      <w:pPr>
        <w:pStyle w:val="ZkladntextIMP"/>
        <w:tabs>
          <w:tab w:val="left" w:pos="1440"/>
        </w:tabs>
        <w:rPr>
          <w:sz w:val="20"/>
        </w:rPr>
      </w:pPr>
    </w:p>
    <w:p w:rsidR="00E767B8" w:rsidRDefault="00E767B8" w:rsidP="00575016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>2.6 – obklady a podlahové krytiny</w:t>
      </w:r>
    </w:p>
    <w:p w:rsidR="00424611" w:rsidRDefault="00424611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DB31E4" w:rsidRDefault="00C479B8" w:rsidP="00DB31E4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Ve všech sociálních zařízeních naleznete keramické dlažby lepené do flexibilního lepidla a keramické obklady do výšky viz výkresová část.</w:t>
      </w:r>
    </w:p>
    <w:p w:rsidR="00982B04" w:rsidRDefault="00C479B8" w:rsidP="00575016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 xml:space="preserve">Podlaha šachty bude betonová s povrchovou úpravou z glazury. Ostatní plochy budou z PVC a budou celoplošně lepené. </w:t>
      </w:r>
    </w:p>
    <w:p w:rsidR="00C479B8" w:rsidRDefault="00C479B8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E767B8" w:rsidRDefault="00E767B8" w:rsidP="00E767B8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>2.7 – klempířské konstrukce</w:t>
      </w:r>
    </w:p>
    <w:p w:rsidR="00424611" w:rsidRDefault="00424611" w:rsidP="00E767B8">
      <w:pPr>
        <w:pStyle w:val="ZkladntextIMP"/>
        <w:tabs>
          <w:tab w:val="left" w:pos="1440"/>
        </w:tabs>
        <w:ind w:left="720"/>
        <w:rPr>
          <w:sz w:val="20"/>
        </w:rPr>
      </w:pPr>
    </w:p>
    <w:p w:rsidR="00424611" w:rsidRDefault="00DB31E4" w:rsidP="00424611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Veškeré klempířské prvky budou z</w:t>
      </w:r>
      <w:r w:rsidR="00BB1EC4">
        <w:rPr>
          <w:sz w:val="20"/>
        </w:rPr>
        <w:t xml:space="preserve"> </w:t>
      </w:r>
      <w:proofErr w:type="spellStart"/>
      <w:r w:rsidR="00BB1EC4">
        <w:rPr>
          <w:sz w:val="20"/>
        </w:rPr>
        <w:t>Tizn</w:t>
      </w:r>
      <w:proofErr w:type="spellEnd"/>
      <w:r>
        <w:rPr>
          <w:sz w:val="20"/>
        </w:rPr>
        <w:t xml:space="preserve"> plechu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0,7 mm. </w:t>
      </w:r>
    </w:p>
    <w:p w:rsidR="00DB31E4" w:rsidRDefault="00DB31E4" w:rsidP="00424611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Jedná se oplechování střechy (</w:t>
      </w:r>
      <w:proofErr w:type="spellStart"/>
      <w:r w:rsidR="00527A80">
        <w:rPr>
          <w:sz w:val="20"/>
        </w:rPr>
        <w:t>okapnička</w:t>
      </w:r>
      <w:proofErr w:type="spellEnd"/>
      <w:r>
        <w:rPr>
          <w:sz w:val="20"/>
        </w:rPr>
        <w:t>, závětrné lišty</w:t>
      </w:r>
      <w:r w:rsidR="002E4036">
        <w:rPr>
          <w:sz w:val="20"/>
        </w:rPr>
        <w:t>, parapetů, atiky a podstřešní římsy</w:t>
      </w:r>
      <w:r>
        <w:rPr>
          <w:sz w:val="20"/>
        </w:rPr>
        <w:t xml:space="preserve">). </w:t>
      </w:r>
    </w:p>
    <w:p w:rsidR="00DB31E4" w:rsidRDefault="00527A80" w:rsidP="00424611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Nové</w:t>
      </w:r>
      <w:r w:rsidR="00DB31E4">
        <w:rPr>
          <w:sz w:val="20"/>
        </w:rPr>
        <w:t xml:space="preserve"> žlaby a svody </w:t>
      </w:r>
      <w:r>
        <w:rPr>
          <w:sz w:val="20"/>
        </w:rPr>
        <w:t>(</w:t>
      </w:r>
      <w:r w:rsidR="00DB31E4">
        <w:rPr>
          <w:sz w:val="20"/>
        </w:rPr>
        <w:t xml:space="preserve">včetně nových </w:t>
      </w:r>
      <w:proofErr w:type="spellStart"/>
      <w:r w:rsidR="00DB31E4">
        <w:rPr>
          <w:sz w:val="20"/>
        </w:rPr>
        <w:t>gajgrů</w:t>
      </w:r>
      <w:proofErr w:type="spellEnd"/>
      <w:r>
        <w:rPr>
          <w:sz w:val="20"/>
        </w:rPr>
        <w:t>) budou z </w:t>
      </w:r>
      <w:r w:rsidR="00E36ADB">
        <w:rPr>
          <w:sz w:val="20"/>
        </w:rPr>
        <w:t>titanzinkového</w:t>
      </w:r>
      <w:r>
        <w:rPr>
          <w:sz w:val="20"/>
        </w:rPr>
        <w:t xml:space="preserve"> plechu.</w:t>
      </w:r>
    </w:p>
    <w:p w:rsidR="00424611" w:rsidRDefault="00424611" w:rsidP="00E767B8">
      <w:pPr>
        <w:pStyle w:val="ZkladntextIMP"/>
        <w:tabs>
          <w:tab w:val="left" w:pos="1440"/>
        </w:tabs>
        <w:ind w:left="720"/>
        <w:rPr>
          <w:sz w:val="20"/>
        </w:rPr>
      </w:pPr>
    </w:p>
    <w:p w:rsidR="00E767B8" w:rsidRDefault="00E767B8" w:rsidP="00E767B8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>2.8 – zámečnické konstrukce</w:t>
      </w:r>
    </w:p>
    <w:p w:rsidR="00424611" w:rsidRDefault="00424611" w:rsidP="00E767B8">
      <w:pPr>
        <w:pStyle w:val="ZkladntextIMP"/>
        <w:tabs>
          <w:tab w:val="left" w:pos="1440"/>
        </w:tabs>
        <w:ind w:left="720"/>
        <w:rPr>
          <w:sz w:val="20"/>
        </w:rPr>
      </w:pPr>
    </w:p>
    <w:p w:rsidR="00A41E50" w:rsidRDefault="00DB31E4" w:rsidP="005B284E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V objektu bud</w:t>
      </w:r>
      <w:r w:rsidR="00BB1EC4">
        <w:rPr>
          <w:sz w:val="20"/>
        </w:rPr>
        <w:t>e</w:t>
      </w:r>
      <w:r>
        <w:rPr>
          <w:sz w:val="20"/>
        </w:rPr>
        <w:t xml:space="preserve"> provedeno </w:t>
      </w:r>
      <w:r w:rsidR="00140DB2">
        <w:rPr>
          <w:sz w:val="20"/>
        </w:rPr>
        <w:t xml:space="preserve">nové pozinkované </w:t>
      </w:r>
      <w:proofErr w:type="spellStart"/>
      <w:r w:rsidR="00140DB2">
        <w:rPr>
          <w:sz w:val="20"/>
        </w:rPr>
        <w:t>zabrádlí</w:t>
      </w:r>
      <w:proofErr w:type="spellEnd"/>
      <w:r w:rsidR="00140DB2">
        <w:rPr>
          <w:sz w:val="20"/>
        </w:rPr>
        <w:t>.</w:t>
      </w:r>
    </w:p>
    <w:p w:rsidR="00067560" w:rsidRDefault="00067560" w:rsidP="005B284E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Nad vstupem do objektu bud</w:t>
      </w:r>
      <w:r w:rsidR="00C479B8">
        <w:rPr>
          <w:sz w:val="20"/>
        </w:rPr>
        <w:t>ou</w:t>
      </w:r>
      <w:r>
        <w:rPr>
          <w:sz w:val="20"/>
        </w:rPr>
        <w:t xml:space="preserve"> namontován</w:t>
      </w:r>
      <w:r w:rsidR="00C479B8">
        <w:rPr>
          <w:sz w:val="20"/>
        </w:rPr>
        <w:t>y</w:t>
      </w:r>
      <w:r>
        <w:rPr>
          <w:sz w:val="20"/>
        </w:rPr>
        <w:t xml:space="preserve"> stříšk</w:t>
      </w:r>
      <w:r w:rsidR="00C479B8">
        <w:rPr>
          <w:sz w:val="20"/>
        </w:rPr>
        <w:t>y</w:t>
      </w:r>
      <w:r w:rsidR="00BB1EC4">
        <w:rPr>
          <w:sz w:val="20"/>
        </w:rPr>
        <w:t xml:space="preserve"> z pozinkovaných profilů</w:t>
      </w:r>
      <w:r>
        <w:rPr>
          <w:sz w:val="20"/>
        </w:rPr>
        <w:t>.</w:t>
      </w:r>
    </w:p>
    <w:p w:rsidR="00A41E50" w:rsidRDefault="00A41E50" w:rsidP="005B284E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V 1.</w:t>
      </w:r>
      <w:r w:rsidR="00C479B8">
        <w:rPr>
          <w:sz w:val="20"/>
        </w:rPr>
        <w:t>N</w:t>
      </w:r>
      <w:r>
        <w:rPr>
          <w:sz w:val="20"/>
        </w:rPr>
        <w:t>P bud</w:t>
      </w:r>
      <w:r w:rsidR="00C479B8">
        <w:rPr>
          <w:sz w:val="20"/>
        </w:rPr>
        <w:t>e</w:t>
      </w:r>
      <w:r>
        <w:rPr>
          <w:sz w:val="20"/>
        </w:rPr>
        <w:t xml:space="preserve"> poveden</w:t>
      </w:r>
      <w:r w:rsidR="00C479B8">
        <w:rPr>
          <w:sz w:val="20"/>
        </w:rPr>
        <w:t>a</w:t>
      </w:r>
      <w:r>
        <w:rPr>
          <w:sz w:val="20"/>
        </w:rPr>
        <w:t xml:space="preserve"> příčk</w:t>
      </w:r>
      <w:r w:rsidR="00C479B8">
        <w:rPr>
          <w:sz w:val="20"/>
        </w:rPr>
        <w:t>a</w:t>
      </w:r>
      <w:r>
        <w:rPr>
          <w:sz w:val="20"/>
        </w:rPr>
        <w:t xml:space="preserve"> z</w:t>
      </w:r>
      <w:r w:rsidR="002E4036">
        <w:rPr>
          <w:sz w:val="20"/>
        </w:rPr>
        <w:t> </w:t>
      </w:r>
      <w:proofErr w:type="spellStart"/>
      <w:r w:rsidR="002E4036">
        <w:rPr>
          <w:sz w:val="20"/>
        </w:rPr>
        <w:t>jeklů</w:t>
      </w:r>
      <w:proofErr w:type="spellEnd"/>
      <w:r w:rsidR="002E4036">
        <w:rPr>
          <w:sz w:val="20"/>
        </w:rPr>
        <w:t xml:space="preserve"> 50x30 a výplně z pozinkovaného pletiva</w:t>
      </w:r>
      <w:r>
        <w:rPr>
          <w:sz w:val="20"/>
        </w:rPr>
        <w:t>.</w:t>
      </w:r>
    </w:p>
    <w:p w:rsidR="005B284E" w:rsidRDefault="00260F65" w:rsidP="005B284E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 xml:space="preserve">Pro </w:t>
      </w:r>
      <w:r w:rsidR="002E4036">
        <w:rPr>
          <w:sz w:val="20"/>
        </w:rPr>
        <w:t>kontrolu střechy</w:t>
      </w:r>
      <w:r>
        <w:rPr>
          <w:sz w:val="20"/>
        </w:rPr>
        <w:t xml:space="preserve"> bude na půdě </w:t>
      </w:r>
      <w:r w:rsidR="00DB31E4">
        <w:rPr>
          <w:sz w:val="20"/>
        </w:rPr>
        <w:t>ocelový žebřík</w:t>
      </w:r>
      <w:r w:rsidR="003A1CEF">
        <w:rPr>
          <w:sz w:val="20"/>
        </w:rPr>
        <w:t>, který bude zabezpečen proti krádeži.</w:t>
      </w:r>
    </w:p>
    <w:p w:rsidR="00424611" w:rsidRDefault="00424611" w:rsidP="00E767B8">
      <w:pPr>
        <w:pStyle w:val="ZkladntextIMP"/>
        <w:tabs>
          <w:tab w:val="left" w:pos="1440"/>
        </w:tabs>
        <w:ind w:left="720"/>
        <w:rPr>
          <w:sz w:val="20"/>
        </w:rPr>
      </w:pPr>
    </w:p>
    <w:p w:rsidR="00E767B8" w:rsidRDefault="00E767B8" w:rsidP="00575016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 xml:space="preserve">2.9 – </w:t>
      </w:r>
      <w:r w:rsidR="00BF2169">
        <w:rPr>
          <w:sz w:val="20"/>
        </w:rPr>
        <w:t xml:space="preserve">omítky, </w:t>
      </w:r>
      <w:r>
        <w:rPr>
          <w:sz w:val="20"/>
        </w:rPr>
        <w:t>malby a nátěry</w:t>
      </w:r>
    </w:p>
    <w:p w:rsidR="00424611" w:rsidRDefault="00424611" w:rsidP="00140DB2">
      <w:pPr>
        <w:pStyle w:val="ZkladntextIMP"/>
        <w:tabs>
          <w:tab w:val="left" w:pos="1440"/>
        </w:tabs>
        <w:rPr>
          <w:sz w:val="20"/>
        </w:rPr>
      </w:pPr>
    </w:p>
    <w:p w:rsidR="00B25247" w:rsidRDefault="00B25247" w:rsidP="00424611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V</w:t>
      </w:r>
      <w:r w:rsidR="00527A80">
        <w:rPr>
          <w:sz w:val="20"/>
        </w:rPr>
        <w:t> 1</w:t>
      </w:r>
      <w:r>
        <w:rPr>
          <w:sz w:val="20"/>
        </w:rPr>
        <w:t>.</w:t>
      </w:r>
      <w:r w:rsidR="00527A80">
        <w:rPr>
          <w:sz w:val="20"/>
        </w:rPr>
        <w:t xml:space="preserve"> – 4. NP bu</w:t>
      </w:r>
      <w:r w:rsidR="003A1CEF">
        <w:rPr>
          <w:sz w:val="20"/>
        </w:rPr>
        <w:t>dou nové omítky vápenocementové</w:t>
      </w:r>
      <w:r w:rsidR="00140DB2">
        <w:rPr>
          <w:sz w:val="20"/>
        </w:rPr>
        <w:t xml:space="preserve"> </w:t>
      </w:r>
      <w:r w:rsidR="00527A80">
        <w:rPr>
          <w:sz w:val="20"/>
        </w:rPr>
        <w:t xml:space="preserve">nataženy 2x do lepidla s vtlačenou </w:t>
      </w:r>
      <w:proofErr w:type="spellStart"/>
      <w:r w:rsidR="00527A80">
        <w:rPr>
          <w:sz w:val="20"/>
        </w:rPr>
        <w:t>sklovláknitou</w:t>
      </w:r>
      <w:proofErr w:type="spellEnd"/>
      <w:r w:rsidR="00527A80">
        <w:rPr>
          <w:sz w:val="20"/>
        </w:rPr>
        <w:t xml:space="preserve"> tkaninou. </w:t>
      </w:r>
    </w:p>
    <w:p w:rsidR="00B25247" w:rsidRDefault="00DB31E4" w:rsidP="00424611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Celý objekt včetně stropů bude 2x vybílen.</w:t>
      </w:r>
    </w:p>
    <w:p w:rsidR="00DB31E4" w:rsidRDefault="00DB31E4" w:rsidP="00223D54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 xml:space="preserve">Fasáda bude mít </w:t>
      </w:r>
      <w:r w:rsidR="00527A80">
        <w:rPr>
          <w:sz w:val="20"/>
        </w:rPr>
        <w:t>silikátovou</w:t>
      </w:r>
      <w:r>
        <w:rPr>
          <w:sz w:val="20"/>
        </w:rPr>
        <w:t xml:space="preserve"> o</w:t>
      </w:r>
      <w:r w:rsidR="00527A80">
        <w:rPr>
          <w:sz w:val="20"/>
        </w:rPr>
        <w:t xml:space="preserve">mítku v odstínu </w:t>
      </w:r>
      <w:r w:rsidR="00140DB2">
        <w:rPr>
          <w:sz w:val="20"/>
        </w:rPr>
        <w:t>šedé</w:t>
      </w:r>
      <w:r w:rsidR="00527A80">
        <w:rPr>
          <w:sz w:val="20"/>
        </w:rPr>
        <w:t xml:space="preserve">. </w:t>
      </w:r>
      <w:r w:rsidR="00223D54">
        <w:rPr>
          <w:sz w:val="20"/>
        </w:rPr>
        <w:t xml:space="preserve">Sokl bude do výšky 0,3 m nad terénem opatřen </w:t>
      </w:r>
      <w:r w:rsidR="00140DB2">
        <w:rPr>
          <w:sz w:val="20"/>
        </w:rPr>
        <w:t>kamenným obkladem v odstínu šedé.</w:t>
      </w:r>
    </w:p>
    <w:p w:rsidR="00527A80" w:rsidRDefault="00DB31E4" w:rsidP="003A1CEF">
      <w:pPr>
        <w:pStyle w:val="ZkladntextIMP"/>
        <w:tabs>
          <w:tab w:val="left" w:pos="1440"/>
        </w:tabs>
        <w:ind w:left="708"/>
        <w:rPr>
          <w:sz w:val="20"/>
        </w:rPr>
      </w:pPr>
      <w:r>
        <w:rPr>
          <w:sz w:val="20"/>
        </w:rPr>
        <w:t>První a poslední stupeň schodu musí být označen.</w:t>
      </w:r>
      <w:r w:rsidR="003A1CEF">
        <w:rPr>
          <w:sz w:val="20"/>
        </w:rPr>
        <w:t xml:space="preserve"> V prostoru sc</w:t>
      </w:r>
      <w:r w:rsidR="00527A80">
        <w:rPr>
          <w:sz w:val="20"/>
        </w:rPr>
        <w:t>hodišt</w:t>
      </w:r>
      <w:r w:rsidR="003A1CEF">
        <w:rPr>
          <w:sz w:val="20"/>
        </w:rPr>
        <w:t>ě</w:t>
      </w:r>
      <w:r w:rsidR="00527A80">
        <w:rPr>
          <w:sz w:val="20"/>
        </w:rPr>
        <w:t xml:space="preserve"> bude d</w:t>
      </w:r>
      <w:r w:rsidR="003A1CEF">
        <w:rPr>
          <w:sz w:val="20"/>
        </w:rPr>
        <w:t>o</w:t>
      </w:r>
      <w:r w:rsidR="00527A80">
        <w:rPr>
          <w:sz w:val="20"/>
        </w:rPr>
        <w:t xml:space="preserve"> výšky 1,5 m latexový nátěr</w:t>
      </w:r>
      <w:r w:rsidR="003A1CEF">
        <w:rPr>
          <w:sz w:val="20"/>
        </w:rPr>
        <w:t>.</w:t>
      </w:r>
    </w:p>
    <w:p w:rsidR="00E14F13" w:rsidRDefault="00E14F13" w:rsidP="00575016">
      <w:pPr>
        <w:pStyle w:val="ZkladntextIMP"/>
        <w:tabs>
          <w:tab w:val="left" w:pos="1440"/>
        </w:tabs>
        <w:ind w:left="720"/>
        <w:rPr>
          <w:sz w:val="20"/>
        </w:rPr>
      </w:pPr>
    </w:p>
    <w:p w:rsidR="00E767B8" w:rsidRDefault="00E767B8" w:rsidP="00E767B8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>3 – ostatní ujednání</w:t>
      </w:r>
    </w:p>
    <w:p w:rsidR="00E14F13" w:rsidRP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Všechny stavební práce budou řešeny v souladu s technologickými postupy jednotlivých výrobců a dle platných ČSN.</w:t>
      </w:r>
    </w:p>
    <w:p w:rsidR="00E14F13" w:rsidRP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:rsidR="00E14F13" w:rsidRP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:rsidR="00E14F13" w:rsidRP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:rsidR="00E14F13" w:rsidRPr="00E14F13" w:rsidRDefault="00E14F13" w:rsidP="00E14F13">
      <w:pPr>
        <w:pStyle w:val="ZkladntextIMP"/>
        <w:ind w:left="567" w:firstLine="141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:rsidR="00E14F13" w:rsidRP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Vyskytnou-li se během výstavby jiné okolnosti a odchylky od projektové dokumentace, je jejich změnu nutno předem konzultovat s projektantem.</w:t>
      </w:r>
    </w:p>
    <w:p w:rsidR="00E9206C" w:rsidRPr="00BF565C" w:rsidRDefault="00E9206C">
      <w:pPr>
        <w:pStyle w:val="ZkladntextIMP"/>
        <w:rPr>
          <w:sz w:val="22"/>
          <w:szCs w:val="22"/>
        </w:rPr>
      </w:pPr>
    </w:p>
    <w:p w:rsidR="004D493B" w:rsidRPr="00BF565C" w:rsidRDefault="0059383A">
      <w:pPr>
        <w:pStyle w:val="ZkladntextIMP"/>
        <w:numPr>
          <w:ilvl w:val="0"/>
          <w:numId w:val="29"/>
        </w:numPr>
        <w:rPr>
          <w:b/>
          <w:bCs/>
          <w:sz w:val="20"/>
        </w:rPr>
      </w:pPr>
      <w:r w:rsidRPr="00BF565C">
        <w:rPr>
          <w:b/>
          <w:bCs/>
          <w:sz w:val="20"/>
        </w:rPr>
        <w:t>mechanická odolnost a stabilita</w:t>
      </w:r>
    </w:p>
    <w:p w:rsidR="004D493B" w:rsidRPr="00BF565C" w:rsidRDefault="004D493B">
      <w:pPr>
        <w:pStyle w:val="ZkladntextIMP"/>
        <w:ind w:left="927"/>
        <w:rPr>
          <w:b/>
          <w:sz w:val="20"/>
        </w:rPr>
      </w:pPr>
    </w:p>
    <w:p w:rsidR="000D6AF9" w:rsidRPr="00523B08" w:rsidRDefault="000D6AF9" w:rsidP="000D6AF9">
      <w:pPr>
        <w:pStyle w:val="ZkladntextIMP"/>
        <w:ind w:left="709"/>
        <w:rPr>
          <w:sz w:val="20"/>
        </w:rPr>
      </w:pPr>
      <w:r w:rsidRPr="00523B08">
        <w:rPr>
          <w:sz w:val="20"/>
        </w:rPr>
        <w:t>Stavba je navržena dle platných norem tak, aby byla zajištěna stabilita a mechanická odolnost konstrukcí. Hlavní nosné prvky byly posouzeny a jsou zpracovány v této projektové dokumentaci.</w:t>
      </w:r>
    </w:p>
    <w:p w:rsidR="000D6AF9" w:rsidRDefault="000D6AF9" w:rsidP="007E725F">
      <w:pPr>
        <w:pStyle w:val="ZkladntextIMP"/>
        <w:ind w:firstLine="708"/>
        <w:rPr>
          <w:sz w:val="20"/>
        </w:rPr>
      </w:pPr>
      <w:r w:rsidRPr="00523B08">
        <w:rPr>
          <w:sz w:val="20"/>
        </w:rPr>
        <w:t>Stavba bude vystavěna z certifikovaných výrobků, které mají zaručené pevnosti apod.</w:t>
      </w:r>
    </w:p>
    <w:p w:rsidR="005A0664" w:rsidRPr="007E725F" w:rsidRDefault="005A0664" w:rsidP="00C413B3">
      <w:pPr>
        <w:pStyle w:val="ZkladntextIMP"/>
        <w:rPr>
          <w:sz w:val="20"/>
        </w:rPr>
      </w:pPr>
    </w:p>
    <w:p w:rsidR="004D493B" w:rsidRPr="00E14F13" w:rsidRDefault="0059383A">
      <w:pPr>
        <w:pStyle w:val="Standard"/>
        <w:rPr>
          <w:b/>
          <w:sz w:val="22"/>
          <w:szCs w:val="22"/>
        </w:rPr>
      </w:pPr>
      <w:r w:rsidRPr="00E14F13">
        <w:rPr>
          <w:b/>
          <w:sz w:val="22"/>
          <w:szCs w:val="22"/>
        </w:rPr>
        <w:t>D.2.7 Stavební fyzika</w:t>
      </w:r>
    </w:p>
    <w:p w:rsidR="004D493B" w:rsidRPr="00BF565C" w:rsidRDefault="004D493B">
      <w:pPr>
        <w:pStyle w:val="Standard"/>
        <w:rPr>
          <w:b/>
          <w:sz w:val="24"/>
          <w:szCs w:val="24"/>
        </w:rPr>
      </w:pPr>
    </w:p>
    <w:p w:rsidR="004D493B" w:rsidRPr="00BF565C" w:rsidRDefault="0059383A">
      <w:pPr>
        <w:pStyle w:val="Standard"/>
        <w:numPr>
          <w:ilvl w:val="0"/>
          <w:numId w:val="42"/>
        </w:numPr>
        <w:ind w:left="709" w:hanging="425"/>
        <w:rPr>
          <w:b/>
        </w:rPr>
      </w:pPr>
      <w:r w:rsidRPr="00BF565C">
        <w:rPr>
          <w:b/>
        </w:rPr>
        <w:t>tepelná technika</w:t>
      </w:r>
    </w:p>
    <w:p w:rsidR="006F6033" w:rsidRPr="00BF565C" w:rsidRDefault="006F6033" w:rsidP="006F6033">
      <w:pPr>
        <w:pStyle w:val="Standard"/>
        <w:ind w:left="709"/>
        <w:rPr>
          <w:b/>
        </w:rPr>
      </w:pPr>
    </w:p>
    <w:p w:rsidR="004D493B" w:rsidRDefault="00975550">
      <w:pPr>
        <w:pStyle w:val="Standard"/>
        <w:ind w:left="708"/>
      </w:pPr>
      <w:r>
        <w:t xml:space="preserve">Objekt bude vytápěn pomoci </w:t>
      </w:r>
      <w:r w:rsidR="00A22924">
        <w:t>CZT</w:t>
      </w:r>
      <w:r w:rsidR="008A6934">
        <w:t xml:space="preserve">, který bude objekt vytápět centrálně. </w:t>
      </w:r>
      <w:r w:rsidR="00A22924">
        <w:t>CZT</w:t>
      </w:r>
      <w:r w:rsidR="008A6934">
        <w:t xml:space="preserve"> bude zároveň i </w:t>
      </w:r>
      <w:r w:rsidR="008A5BD4">
        <w:t xml:space="preserve">zajišťovat </w:t>
      </w:r>
      <w:r w:rsidR="003A1CEF">
        <w:t>ohřev</w:t>
      </w:r>
      <w:r w:rsidR="008A5BD4">
        <w:t xml:space="preserve"> TUV pro objekt přes zásobník vody. </w:t>
      </w:r>
    </w:p>
    <w:p w:rsidR="008A5BD4" w:rsidRPr="00BF565C" w:rsidRDefault="008A5BD4">
      <w:pPr>
        <w:pStyle w:val="Standard"/>
        <w:ind w:left="708"/>
      </w:pPr>
      <w:r>
        <w:t>Podrobnější informace naleznete v PD vytápění</w:t>
      </w:r>
    </w:p>
    <w:p w:rsidR="004D493B" w:rsidRPr="00BF565C" w:rsidRDefault="006F6033">
      <w:pPr>
        <w:pStyle w:val="Standard"/>
        <w:ind w:left="708"/>
      </w:pPr>
      <w:r w:rsidRPr="00BF565C">
        <w:t xml:space="preserve">Na objekt </w:t>
      </w:r>
      <w:r w:rsidR="0059383A" w:rsidRPr="00BF565C">
        <w:t xml:space="preserve">je zpracován PENB, který řeší tepelné </w:t>
      </w:r>
      <w:r w:rsidR="008A5BD4">
        <w:t>vlastnosti objektu a je nedílnou součástí PD.</w:t>
      </w:r>
    </w:p>
    <w:p w:rsidR="00982B04" w:rsidRPr="00BF565C" w:rsidRDefault="00982B04">
      <w:pPr>
        <w:pStyle w:val="Standard"/>
        <w:ind w:left="709"/>
        <w:rPr>
          <w:b/>
        </w:rPr>
      </w:pPr>
    </w:p>
    <w:p w:rsidR="004D493B" w:rsidRPr="00BF565C" w:rsidRDefault="0059383A">
      <w:pPr>
        <w:pStyle w:val="Standard"/>
        <w:numPr>
          <w:ilvl w:val="0"/>
          <w:numId w:val="21"/>
        </w:numPr>
        <w:ind w:left="709" w:hanging="425"/>
        <w:rPr>
          <w:b/>
        </w:rPr>
      </w:pPr>
      <w:r w:rsidRPr="00BF565C">
        <w:rPr>
          <w:b/>
        </w:rPr>
        <w:t>osvětlení a oslunění</w:t>
      </w:r>
    </w:p>
    <w:p w:rsidR="004D493B" w:rsidRDefault="008A5BD4">
      <w:pPr>
        <w:pStyle w:val="Standard"/>
        <w:ind w:left="709"/>
      </w:pPr>
      <w:r>
        <w:t>Veškeré obytné místnosti mají zajištěné denní osvětlení, které splňuje normové hodnoty na plochu místnosti vs. plocha oken. Denní osvětlení je zajištěno i na společných prostorech. Sociální zařízení bytů a úklidová</w:t>
      </w:r>
      <w:r w:rsidR="003A1CEF">
        <w:t xml:space="preserve"> místnost</w:t>
      </w:r>
      <w:r>
        <w:t xml:space="preserve"> mají též okno, které zároveň slouží k větrání těchto prostor</w:t>
      </w:r>
      <w:r w:rsidR="003A1CEF">
        <w:t>ů</w:t>
      </w:r>
      <w:r>
        <w:t xml:space="preserve">. </w:t>
      </w:r>
    </w:p>
    <w:p w:rsidR="008A5BD4" w:rsidRPr="00BF565C" w:rsidRDefault="008A5BD4">
      <w:pPr>
        <w:pStyle w:val="Standard"/>
        <w:ind w:left="709"/>
      </w:pPr>
      <w:r>
        <w:t>V dokumentaci</w:t>
      </w:r>
      <w:r w:rsidR="003A1CEF">
        <w:t xml:space="preserve"> elektroinstalace je navrženo </w:t>
      </w:r>
      <w:r>
        <w:t>umělé osvětlení.</w:t>
      </w:r>
    </w:p>
    <w:p w:rsidR="004D493B" w:rsidRPr="00BF565C" w:rsidRDefault="004D493B">
      <w:pPr>
        <w:pStyle w:val="Standard"/>
        <w:rPr>
          <w:b/>
        </w:rPr>
      </w:pPr>
    </w:p>
    <w:p w:rsidR="004D493B" w:rsidRPr="00BF565C" w:rsidRDefault="0059383A">
      <w:pPr>
        <w:pStyle w:val="Standard"/>
        <w:numPr>
          <w:ilvl w:val="0"/>
          <w:numId w:val="21"/>
        </w:numPr>
        <w:ind w:left="709" w:hanging="425"/>
        <w:rPr>
          <w:b/>
        </w:rPr>
      </w:pPr>
      <w:r w:rsidRPr="00BF565C">
        <w:rPr>
          <w:b/>
        </w:rPr>
        <w:t>akustika – hluk a vibrace</w:t>
      </w:r>
    </w:p>
    <w:p w:rsidR="004D493B" w:rsidRDefault="006F6033">
      <w:pPr>
        <w:pStyle w:val="Odstavecseseznamem"/>
      </w:pPr>
      <w:r w:rsidRPr="00BF565C">
        <w:t>Stavba navržena tak, aby nebyly překročeny akustické limity.</w:t>
      </w:r>
    </w:p>
    <w:p w:rsidR="008A5BD4" w:rsidRDefault="008A5BD4">
      <w:pPr>
        <w:pStyle w:val="Odstavecseseznamem"/>
      </w:pPr>
      <w:r>
        <w:t xml:space="preserve">Jedná se o stávající objekt, který stojí u komunikace </w:t>
      </w:r>
      <w:proofErr w:type="spellStart"/>
      <w:r w:rsidR="00A22924">
        <w:t>p.p.č</w:t>
      </w:r>
      <w:proofErr w:type="spellEnd"/>
      <w:r w:rsidR="00A22924">
        <w:t xml:space="preserve"> 1683</w:t>
      </w:r>
      <w:r>
        <w:t xml:space="preserve">. </w:t>
      </w:r>
      <w:r w:rsidR="00BB1EC4">
        <w:t>V celém</w:t>
      </w:r>
      <w:r>
        <w:t xml:space="preserve"> objektu jsou navrženy izolační trojskla, která zajistí dostatečné odhlučnění. </w:t>
      </w:r>
      <w:r w:rsidR="002708E6">
        <w:t xml:space="preserve">Mezi byty budou použity zdi, které splní limity </w:t>
      </w:r>
      <w:r w:rsidR="00B6725D">
        <w:t xml:space="preserve">do 52 dB. Plynosilikátové zdi mezi byty budou obloženy akustický deskami. </w:t>
      </w:r>
    </w:p>
    <w:p w:rsidR="00A22924" w:rsidRPr="00BF565C" w:rsidRDefault="00A22924">
      <w:pPr>
        <w:pStyle w:val="ZkladntextIMP"/>
        <w:rPr>
          <w:sz w:val="20"/>
        </w:rPr>
      </w:pPr>
    </w:p>
    <w:p w:rsidR="004D493B" w:rsidRPr="00E14F13" w:rsidRDefault="0059383A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  <w:bookmarkStart w:id="12" w:name="_Toc432541473"/>
      <w:r w:rsidRPr="00E14F13">
        <w:rPr>
          <w:rFonts w:ascii="Times New Roman" w:hAnsi="Times New Roman" w:cs="Times New Roman"/>
          <w:sz w:val="22"/>
          <w:szCs w:val="22"/>
        </w:rPr>
        <w:t>Závěr</w:t>
      </w:r>
      <w:bookmarkEnd w:id="12"/>
    </w:p>
    <w:p w:rsidR="004D493B" w:rsidRPr="00BF565C" w:rsidRDefault="004D493B">
      <w:pPr>
        <w:pStyle w:val="ZkladntextIMP"/>
        <w:rPr>
          <w:sz w:val="20"/>
        </w:rPr>
      </w:pPr>
    </w:p>
    <w:p w:rsidR="004D493B" w:rsidRPr="00BF565C" w:rsidRDefault="0059383A">
      <w:pPr>
        <w:pStyle w:val="ZkladntextIMP"/>
        <w:ind w:left="555"/>
        <w:rPr>
          <w:sz w:val="20"/>
        </w:rPr>
      </w:pPr>
      <w:r w:rsidRPr="00BF565C">
        <w:rPr>
          <w:sz w:val="20"/>
        </w:rPr>
        <w:t>Stavba bude po jejím řádném provedení splňovat požadavky na ní kladené. O provádění stavby bude veden stavební deník.</w:t>
      </w:r>
    </w:p>
    <w:p w:rsidR="000D6AF9" w:rsidRDefault="0059383A" w:rsidP="00C413B3">
      <w:pPr>
        <w:pStyle w:val="ZkladntextIMP"/>
        <w:ind w:left="555"/>
        <w:rPr>
          <w:sz w:val="22"/>
          <w:szCs w:val="22"/>
        </w:rPr>
      </w:pPr>
      <w:r w:rsidRPr="00BF565C">
        <w:rPr>
          <w:sz w:val="20"/>
        </w:rPr>
        <w:t>Veškeré změny v provádění oproti této projektové dokumentaci musí být konzultovány a potvrzeny projektantem. Žádné části projektu nesmí být kopírovány bez souhlasu zpracovatele</w:t>
      </w:r>
      <w:r w:rsidRPr="00BF565C">
        <w:rPr>
          <w:sz w:val="22"/>
          <w:szCs w:val="22"/>
        </w:rPr>
        <w:t>.</w:t>
      </w:r>
    </w:p>
    <w:p w:rsidR="000D6AF9" w:rsidRDefault="000D6AF9" w:rsidP="000D6AF9">
      <w:pPr>
        <w:pStyle w:val="ZkladntextIMP"/>
        <w:ind w:left="567"/>
        <w:rPr>
          <w:sz w:val="20"/>
        </w:rPr>
      </w:pPr>
      <w:r>
        <w:rPr>
          <w:sz w:val="20"/>
        </w:rPr>
        <w:t>Zpracováno dle norem a technických podkladů známých ke dni vydání projektové dokumentace.</w:t>
      </w:r>
    </w:p>
    <w:p w:rsidR="004D493B" w:rsidRPr="00BF565C" w:rsidRDefault="004D493B" w:rsidP="00B6725D">
      <w:pPr>
        <w:pStyle w:val="ZkladntextIMP"/>
        <w:rPr>
          <w:sz w:val="22"/>
          <w:szCs w:val="22"/>
        </w:rPr>
      </w:pPr>
    </w:p>
    <w:p w:rsidR="004D493B" w:rsidRPr="002A4E1C" w:rsidRDefault="00BF565C" w:rsidP="002A4E1C">
      <w:pPr>
        <w:pStyle w:val="ZkladntextIMP"/>
        <w:ind w:firstLine="567"/>
        <w:rPr>
          <w:sz w:val="20"/>
        </w:rPr>
      </w:pPr>
      <w:r w:rsidRPr="00BF565C">
        <w:rPr>
          <w:b/>
          <w:sz w:val="20"/>
        </w:rPr>
        <w:t xml:space="preserve">V Mikulášovicích, dne </w:t>
      </w:r>
      <w:r w:rsidR="00BB1EC4">
        <w:rPr>
          <w:b/>
          <w:sz w:val="20"/>
        </w:rPr>
        <w:t>1</w:t>
      </w:r>
      <w:r w:rsidR="00A22924">
        <w:rPr>
          <w:b/>
          <w:sz w:val="20"/>
        </w:rPr>
        <w:t>0</w:t>
      </w:r>
      <w:r w:rsidR="00BB1EC4">
        <w:rPr>
          <w:b/>
          <w:sz w:val="20"/>
        </w:rPr>
        <w:t>.</w:t>
      </w:r>
      <w:r w:rsidR="00A22924">
        <w:rPr>
          <w:b/>
          <w:sz w:val="20"/>
        </w:rPr>
        <w:t>6</w:t>
      </w:r>
      <w:r w:rsidR="00BB1EC4">
        <w:rPr>
          <w:b/>
          <w:sz w:val="20"/>
        </w:rPr>
        <w:t>.2018</w:t>
      </w:r>
      <w:r w:rsidR="0059383A" w:rsidRPr="00BF565C">
        <w:rPr>
          <w:b/>
          <w:sz w:val="20"/>
        </w:rPr>
        <w:t xml:space="preserve">  </w:t>
      </w:r>
      <w:bookmarkStart w:id="13" w:name="_GoBack"/>
      <w:bookmarkEnd w:id="13"/>
    </w:p>
    <w:p w:rsidR="004D493B" w:rsidRPr="00BF565C" w:rsidRDefault="0059383A">
      <w:pPr>
        <w:pStyle w:val="ZkladntextIMP"/>
      </w:pP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  <w:t xml:space="preserve"> </w:t>
      </w:r>
      <w:r w:rsidRPr="00BF565C">
        <w:rPr>
          <w:sz w:val="20"/>
        </w:rPr>
        <w:t>Vypracoval: Jan Hošek</w:t>
      </w:r>
    </w:p>
    <w:sectPr w:rsidR="004D493B" w:rsidRPr="00BF565C">
      <w:type w:val="continuous"/>
      <w:pgSz w:w="11906" w:h="16838"/>
      <w:pgMar w:top="1618" w:right="1417" w:bottom="1618" w:left="1417" w:header="708" w:footer="708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9B6" w:rsidRDefault="002B29B6">
      <w:r>
        <w:separator/>
      </w:r>
    </w:p>
  </w:endnote>
  <w:endnote w:type="continuationSeparator" w:id="0">
    <w:p w:rsidR="002B29B6" w:rsidRDefault="002B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">
    <w:panose1 w:val="00000000000000000000"/>
    <w:charset w:val="00"/>
    <w:family w:val="roman"/>
    <w:notTrueType/>
    <w:pitch w:val="default"/>
  </w:font>
  <w:font w:name="OpenSymbol">
    <w:altName w:val="Arial Unicode MS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3E2" w:rsidRDefault="0059383A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Jan Hošek</w:t>
    </w:r>
    <w:r w:rsidR="006B7904">
      <w:rPr>
        <w:rFonts w:ascii="Verdana" w:hAnsi="Verdana" w:cs="Verdana"/>
        <w:color w:val="00CC33"/>
        <w:sz w:val="16"/>
        <w:szCs w:val="16"/>
      </w:rPr>
      <w:t>,</w:t>
    </w:r>
    <w:r>
      <w:rPr>
        <w:rFonts w:ascii="Verdana" w:hAnsi="Verdana" w:cs="Verdana"/>
        <w:color w:val="00CC33"/>
        <w:sz w:val="16"/>
        <w:szCs w:val="16"/>
      </w:rPr>
      <w:t xml:space="preserve"> Mikulášovice 795, 407 79 Mikulášovice, tel. 732 437 160</w:t>
    </w:r>
  </w:p>
  <w:p w:rsidR="00DE03E2" w:rsidRDefault="0059383A">
    <w:pPr>
      <w:pStyle w:val="Zpat"/>
      <w:jc w:val="center"/>
      <w:rPr>
        <w:color w:val="00CC33"/>
      </w:rPr>
    </w:pPr>
    <w:r>
      <w:rPr>
        <w:rFonts w:ascii="Verdana" w:hAnsi="Verdana" w:cs="Verdana"/>
        <w:color w:val="00CC33"/>
        <w:sz w:val="16"/>
        <w:szCs w:val="16"/>
        <w14:shadow w14:blurRad="0" w14:dist="17957" w14:dir="2700000" w14:sx="100000" w14:sy="100000" w14:kx="0" w14:ky="0" w14:algn="b">
          <w14:srgbClr w14:val="000000"/>
        </w14:shadow>
      </w:rPr>
      <w:t xml:space="preserve">- </w:t>
    </w:r>
    <w:r>
      <w:rPr>
        <w:rFonts w:ascii="Verdana" w:hAnsi="Verdana" w:cs="Verdana"/>
        <w:color w:val="00CC33"/>
        <w:sz w:val="16"/>
        <w:szCs w:val="16"/>
        <w14:shadow w14:blurRad="0" w14:dist="17957" w14:dir="2700000" w14:sx="100000" w14:sy="100000" w14:kx="0" w14:ky="0" w14:algn="b">
          <w14:srgbClr w14:val="000000"/>
        </w14:shadow>
      </w:rPr>
      <w:fldChar w:fldCharType="begin"/>
    </w:r>
    <w:r>
      <w:rPr>
        <w:rFonts w:ascii="Verdana" w:hAnsi="Verdana" w:cs="Verdana"/>
        <w:color w:val="00CC33"/>
        <w:sz w:val="16"/>
        <w:szCs w:val="16"/>
        <w14:shadow w14:blurRad="0" w14:dist="17957" w14:dir="2700000" w14:sx="100000" w14:sy="100000" w14:kx="0" w14:ky="0" w14:algn="b">
          <w14:srgbClr w14:val="000000"/>
        </w14:shadow>
      </w:rPr>
      <w:instrText xml:space="preserve"> PAGE </w:instrText>
    </w:r>
    <w:r>
      <w:rPr>
        <w:rFonts w:ascii="Verdana" w:hAnsi="Verdana" w:cs="Verdana"/>
        <w:color w:val="00CC33"/>
        <w:sz w:val="16"/>
        <w:szCs w:val="16"/>
        <w14:shadow w14:blurRad="0" w14:dist="17957" w14:dir="2700000" w14:sx="100000" w14:sy="100000" w14:kx="0" w14:ky="0" w14:algn="b">
          <w14:srgbClr w14:val="000000"/>
        </w14:shadow>
      </w:rPr>
      <w:fldChar w:fldCharType="separate"/>
    </w:r>
    <w:r w:rsidR="00283C4A">
      <w:rPr>
        <w:rFonts w:ascii="Verdana" w:hAnsi="Verdana" w:cs="Verdana"/>
        <w:noProof/>
        <w:color w:val="00CC33"/>
        <w:sz w:val="16"/>
        <w:szCs w:val="16"/>
        <w14:shadow w14:blurRad="0" w14:dist="17957" w14:dir="2700000" w14:sx="100000" w14:sy="100000" w14:kx="0" w14:ky="0" w14:algn="b">
          <w14:srgbClr w14:val="000000"/>
        </w14:shadow>
      </w:rPr>
      <w:t>7</w:t>
    </w:r>
    <w:r>
      <w:rPr>
        <w:rFonts w:ascii="Verdana" w:hAnsi="Verdana" w:cs="Verdana"/>
        <w:color w:val="00CC33"/>
        <w:sz w:val="16"/>
        <w:szCs w:val="16"/>
        <w14:shadow w14:blurRad="0" w14:dist="17957" w14:dir="2700000" w14:sx="100000" w14:sy="100000" w14:kx="0" w14:ky="0" w14:algn="b">
          <w14:srgbClr w14:val="000000"/>
        </w14:shadow>
      </w:rPr>
      <w:fldChar w:fldCharType="end"/>
    </w:r>
    <w:r>
      <w:rPr>
        <w:rFonts w:ascii="Verdana" w:hAnsi="Verdana" w:cs="Verdana"/>
        <w:color w:val="00CC33"/>
        <w:sz w:val="16"/>
        <w:szCs w:val="16"/>
        <w14:shadow w14:blurRad="0" w14:dist="17957" w14:dir="2700000" w14:sx="100000" w14:sy="100000" w14:kx="0" w14:ky="0" w14:algn="b">
          <w14:srgbClr w14:val="000000"/>
        </w14:shadow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9B6" w:rsidRDefault="002B29B6">
      <w:r>
        <w:rPr>
          <w:color w:val="000000"/>
        </w:rPr>
        <w:separator/>
      </w:r>
    </w:p>
  </w:footnote>
  <w:footnote w:type="continuationSeparator" w:id="0">
    <w:p w:rsidR="002B29B6" w:rsidRDefault="002B2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3E2" w:rsidRDefault="0076081B" w:rsidP="00C32F66">
    <w:pPr>
      <w:pStyle w:val="Standard"/>
    </w:pPr>
    <w:r>
      <w:t>REKONSTRUKCE OBJEKTU V UL. FÜGNEROVA 411/26, DĚČÍN, SOCIÁLNÍ BYDLENÍ</w:t>
    </w:r>
    <w:r w:rsidR="00BF565C" w:rsidRPr="006B7904">
      <w:rPr>
        <w:noProof/>
        <w:color w:val="00B050"/>
        <w:lang w:eastAsia="cs-CZ"/>
      </w:rPr>
      <w:t xml:space="preserve"> </w:t>
    </w:r>
    <w:r w:rsidR="005938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01A09AD" wp14:editId="51F1DE48">
              <wp:simplePos x="0" y="0"/>
              <wp:positionH relativeFrom="column">
                <wp:posOffset>0</wp:posOffset>
              </wp:positionH>
              <wp:positionV relativeFrom="paragraph">
                <wp:posOffset>221760</wp:posOffset>
              </wp:positionV>
              <wp:extent cx="5715000" cy="0"/>
              <wp:effectExtent l="19050" t="19050" r="38100" b="3810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CC33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758AFB8" id="Přímá spojnice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.45pt" to="450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" strokecolor="#0c3" strokeweight=".71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C34D8"/>
    <w:multiLevelType w:val="multilevel"/>
    <w:tmpl w:val="10583FA4"/>
    <w:styleLink w:val="WW8Num2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417CB6"/>
    <w:multiLevelType w:val="multilevel"/>
    <w:tmpl w:val="2B6E7416"/>
    <w:styleLink w:val="WW8Num3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78B7EEA"/>
    <w:multiLevelType w:val="multilevel"/>
    <w:tmpl w:val="7520CAAE"/>
    <w:styleLink w:val="WW8Num3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5B12E1"/>
    <w:multiLevelType w:val="multilevel"/>
    <w:tmpl w:val="C784A596"/>
    <w:styleLink w:val="WW8Num2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127B34DB"/>
    <w:multiLevelType w:val="multilevel"/>
    <w:tmpl w:val="EB6AD5EC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5" w15:restartNumberingAfterBreak="0">
    <w:nsid w:val="134168FE"/>
    <w:multiLevelType w:val="multilevel"/>
    <w:tmpl w:val="70D8727E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6" w15:restartNumberingAfterBreak="0">
    <w:nsid w:val="13F01412"/>
    <w:multiLevelType w:val="multilevel"/>
    <w:tmpl w:val="3F88CFE6"/>
    <w:styleLink w:val="WW8Num20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5B85AED"/>
    <w:multiLevelType w:val="multilevel"/>
    <w:tmpl w:val="0BA65C8A"/>
    <w:styleLink w:val="WW8Num35"/>
    <w:lvl w:ilvl="0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"/>
        <w:sz w:val="18"/>
        <w:szCs w:val="18"/>
      </w:rPr>
    </w:lvl>
  </w:abstractNum>
  <w:abstractNum w:abstractNumId="8" w15:restartNumberingAfterBreak="0">
    <w:nsid w:val="16450519"/>
    <w:multiLevelType w:val="multilevel"/>
    <w:tmpl w:val="6E844080"/>
    <w:styleLink w:val="WW8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716AD"/>
    <w:multiLevelType w:val="multilevel"/>
    <w:tmpl w:val="5B50A3FC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25846873"/>
    <w:multiLevelType w:val="multilevel"/>
    <w:tmpl w:val="801C2C0C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1" w15:restartNumberingAfterBreak="0">
    <w:nsid w:val="28F20D31"/>
    <w:multiLevelType w:val="multilevel"/>
    <w:tmpl w:val="95AC4DD0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  <w:color w:val="000000"/>
        <w:sz w:val="22"/>
        <w:szCs w:val="22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  <w:color w:val="000000"/>
        <w:sz w:val="22"/>
        <w:szCs w:val="22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  <w:color w:val="000000"/>
        <w:sz w:val="22"/>
        <w:szCs w:val="22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12" w15:restartNumberingAfterBreak="0">
    <w:nsid w:val="2C6E414A"/>
    <w:multiLevelType w:val="multilevel"/>
    <w:tmpl w:val="C6321C2C"/>
    <w:styleLink w:val="WW8Num29"/>
    <w:lvl w:ilvl="0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/>
        <w:color w:val="000000"/>
        <w:sz w:val="22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3" w15:restartNumberingAfterBreak="0">
    <w:nsid w:val="2DC47360"/>
    <w:multiLevelType w:val="multilevel"/>
    <w:tmpl w:val="E6A27798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14" w15:restartNumberingAfterBreak="0">
    <w:nsid w:val="30543BEB"/>
    <w:multiLevelType w:val="multilevel"/>
    <w:tmpl w:val="B5D41474"/>
    <w:styleLink w:val="WW8Num32"/>
    <w:lvl w:ilvl="0"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 w:cs="Wingdings"/>
      </w:rPr>
    </w:lvl>
  </w:abstractNum>
  <w:abstractNum w:abstractNumId="15" w15:restartNumberingAfterBreak="0">
    <w:nsid w:val="30C37719"/>
    <w:multiLevelType w:val="multilevel"/>
    <w:tmpl w:val="94FE3B6C"/>
    <w:styleLink w:val="WW8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30B98"/>
    <w:multiLevelType w:val="multilevel"/>
    <w:tmpl w:val="FBC6742A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17" w15:restartNumberingAfterBreak="0">
    <w:nsid w:val="3CCA5007"/>
    <w:multiLevelType w:val="multilevel"/>
    <w:tmpl w:val="C3CE340C"/>
    <w:styleLink w:val="WW8Num37"/>
    <w:lvl w:ilvl="0">
      <w:numFmt w:val="bullet"/>
      <w:lvlText w:val=""/>
      <w:lvlJc w:val="left"/>
      <w:pPr>
        <w:ind w:left="128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18" w15:restartNumberingAfterBreak="0">
    <w:nsid w:val="3DDA0FC9"/>
    <w:multiLevelType w:val="multilevel"/>
    <w:tmpl w:val="9CB0A7AC"/>
    <w:styleLink w:val="WW8Num14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9" w15:restartNumberingAfterBreak="0">
    <w:nsid w:val="415048C0"/>
    <w:multiLevelType w:val="multilevel"/>
    <w:tmpl w:val="88DCC42C"/>
    <w:styleLink w:val="WW8Num2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782C90"/>
    <w:multiLevelType w:val="multilevel"/>
    <w:tmpl w:val="7304D2FE"/>
    <w:styleLink w:val="WW8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D0793"/>
    <w:multiLevelType w:val="multilevel"/>
    <w:tmpl w:val="6292FD96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22" w15:restartNumberingAfterBreak="0">
    <w:nsid w:val="45510053"/>
    <w:multiLevelType w:val="multilevel"/>
    <w:tmpl w:val="2250ABBC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3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47943746"/>
    <w:multiLevelType w:val="multilevel"/>
    <w:tmpl w:val="9288D7DA"/>
    <w:styleLink w:val="WW8Num13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4" w15:restartNumberingAfterBreak="0">
    <w:nsid w:val="4C8E2C5B"/>
    <w:multiLevelType w:val="multilevel"/>
    <w:tmpl w:val="AD24E032"/>
    <w:styleLink w:val="WW8Num16"/>
    <w:lvl w:ilvl="0">
      <w:numFmt w:val="bullet"/>
      <w:lvlText w:val="-"/>
      <w:lvlJc w:val="left"/>
      <w:pPr>
        <w:ind w:left="128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25" w15:restartNumberingAfterBreak="0">
    <w:nsid w:val="505E5CB0"/>
    <w:multiLevelType w:val="multilevel"/>
    <w:tmpl w:val="1934435E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5429F"/>
    <w:multiLevelType w:val="multilevel"/>
    <w:tmpl w:val="1EA4E344"/>
    <w:styleLink w:val="WW8Num19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B8B3C5E"/>
    <w:multiLevelType w:val="multilevel"/>
    <w:tmpl w:val="589CE658"/>
    <w:styleLink w:val="WW8Num3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8" w15:restartNumberingAfterBreak="0">
    <w:nsid w:val="5BBC782A"/>
    <w:multiLevelType w:val="multilevel"/>
    <w:tmpl w:val="83E6A4CA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</w:rPr>
    </w:lvl>
  </w:abstractNum>
  <w:abstractNum w:abstractNumId="29" w15:restartNumberingAfterBreak="0">
    <w:nsid w:val="5CFD2197"/>
    <w:multiLevelType w:val="multilevel"/>
    <w:tmpl w:val="A9908AEE"/>
    <w:styleLink w:val="WW8Num3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B495E"/>
    <w:multiLevelType w:val="multilevel"/>
    <w:tmpl w:val="E1CE2AE0"/>
    <w:styleLink w:val="Outline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31" w15:restartNumberingAfterBreak="0">
    <w:nsid w:val="658439D1"/>
    <w:multiLevelType w:val="multilevel"/>
    <w:tmpl w:val="76C02388"/>
    <w:styleLink w:val="WW8Num9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2" w15:restartNumberingAfterBreak="0">
    <w:nsid w:val="6CD27BF7"/>
    <w:multiLevelType w:val="multilevel"/>
    <w:tmpl w:val="0A02537A"/>
    <w:styleLink w:val="WW8Num23"/>
    <w:lvl w:ilvl="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D9F407E"/>
    <w:multiLevelType w:val="multilevel"/>
    <w:tmpl w:val="BF34B8DE"/>
    <w:styleLink w:val="WW8Num15"/>
    <w:lvl w:ilvl="0"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34" w15:restartNumberingAfterBreak="0">
    <w:nsid w:val="70F650CE"/>
    <w:multiLevelType w:val="multilevel"/>
    <w:tmpl w:val="593254E4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35" w15:restartNumberingAfterBreak="0">
    <w:nsid w:val="75EB079E"/>
    <w:multiLevelType w:val="multilevel"/>
    <w:tmpl w:val="DFF2F640"/>
    <w:styleLink w:val="WW8Num2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6EA430F"/>
    <w:multiLevelType w:val="multilevel"/>
    <w:tmpl w:val="B246B6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78146BE0"/>
    <w:multiLevelType w:val="multilevel"/>
    <w:tmpl w:val="61C6630E"/>
    <w:styleLink w:val="WW8Num27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14D93"/>
    <w:multiLevelType w:val="multilevel"/>
    <w:tmpl w:val="AF48DF86"/>
    <w:styleLink w:val="WW8Num1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C907152"/>
    <w:multiLevelType w:val="hybridMultilevel"/>
    <w:tmpl w:val="DD8E4E66"/>
    <w:lvl w:ilvl="0" w:tplc="6ECA9E70">
      <w:start w:val="2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5"/>
  </w:num>
  <w:num w:numId="4">
    <w:abstractNumId w:val="28"/>
  </w:num>
  <w:num w:numId="5">
    <w:abstractNumId w:val="11"/>
  </w:num>
  <w:num w:numId="6">
    <w:abstractNumId w:val="21"/>
  </w:num>
  <w:num w:numId="7">
    <w:abstractNumId w:val="4"/>
  </w:num>
  <w:num w:numId="8">
    <w:abstractNumId w:val="13"/>
  </w:num>
  <w:num w:numId="9">
    <w:abstractNumId w:val="16"/>
  </w:num>
  <w:num w:numId="10">
    <w:abstractNumId w:val="31"/>
  </w:num>
  <w:num w:numId="11">
    <w:abstractNumId w:val="22"/>
  </w:num>
  <w:num w:numId="12">
    <w:abstractNumId w:val="34"/>
  </w:num>
  <w:num w:numId="13">
    <w:abstractNumId w:val="9"/>
  </w:num>
  <w:num w:numId="14">
    <w:abstractNumId w:val="23"/>
  </w:num>
  <w:num w:numId="15">
    <w:abstractNumId w:val="18"/>
  </w:num>
  <w:num w:numId="16">
    <w:abstractNumId w:val="33"/>
  </w:num>
  <w:num w:numId="17">
    <w:abstractNumId w:val="24"/>
  </w:num>
  <w:num w:numId="18">
    <w:abstractNumId w:val="25"/>
  </w:num>
  <w:num w:numId="19">
    <w:abstractNumId w:val="38"/>
  </w:num>
  <w:num w:numId="20">
    <w:abstractNumId w:val="26"/>
  </w:num>
  <w:num w:numId="21">
    <w:abstractNumId w:val="6"/>
  </w:num>
  <w:num w:numId="22">
    <w:abstractNumId w:val="15"/>
  </w:num>
  <w:num w:numId="23">
    <w:abstractNumId w:val="3"/>
  </w:num>
  <w:num w:numId="24">
    <w:abstractNumId w:val="32"/>
  </w:num>
  <w:num w:numId="25">
    <w:abstractNumId w:val="35"/>
  </w:num>
  <w:num w:numId="26">
    <w:abstractNumId w:val="20"/>
  </w:num>
  <w:num w:numId="27">
    <w:abstractNumId w:val="0"/>
  </w:num>
  <w:num w:numId="28">
    <w:abstractNumId w:val="37"/>
  </w:num>
  <w:num w:numId="29">
    <w:abstractNumId w:val="19"/>
  </w:num>
  <w:num w:numId="30">
    <w:abstractNumId w:val="12"/>
  </w:num>
  <w:num w:numId="31">
    <w:abstractNumId w:val="8"/>
  </w:num>
  <w:num w:numId="32">
    <w:abstractNumId w:val="29"/>
  </w:num>
  <w:num w:numId="33">
    <w:abstractNumId w:val="14"/>
  </w:num>
  <w:num w:numId="34">
    <w:abstractNumId w:val="1"/>
  </w:num>
  <w:num w:numId="35">
    <w:abstractNumId w:val="2"/>
  </w:num>
  <w:num w:numId="36">
    <w:abstractNumId w:val="7"/>
  </w:num>
  <w:num w:numId="37">
    <w:abstractNumId w:val="27"/>
  </w:num>
  <w:num w:numId="38">
    <w:abstractNumId w:val="17"/>
  </w:num>
  <w:num w:numId="39">
    <w:abstractNumId w:val="26"/>
    <w:lvlOverride w:ilvl="0">
      <w:startOverride w:val="1"/>
    </w:lvlOverride>
  </w:num>
  <w:num w:numId="40">
    <w:abstractNumId w:val="19"/>
    <w:lvlOverride w:ilvl="0">
      <w:startOverride w:val="1"/>
    </w:lvlOverride>
  </w:num>
  <w:num w:numId="41">
    <w:abstractNumId w:val="11"/>
  </w:num>
  <w:num w:numId="42">
    <w:abstractNumId w:val="6"/>
    <w:lvlOverride w:ilvl="0">
      <w:startOverride w:val="1"/>
    </w:lvlOverride>
  </w:num>
  <w:num w:numId="43">
    <w:abstractNumId w:val="36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93B"/>
    <w:rsid w:val="00064697"/>
    <w:rsid w:val="00067560"/>
    <w:rsid w:val="000C46FE"/>
    <w:rsid w:val="000D6AF9"/>
    <w:rsid w:val="00111E01"/>
    <w:rsid w:val="00140DB2"/>
    <w:rsid w:val="00150B0E"/>
    <w:rsid w:val="001D25BD"/>
    <w:rsid w:val="001D6861"/>
    <w:rsid w:val="00223D54"/>
    <w:rsid w:val="00260F65"/>
    <w:rsid w:val="002708E6"/>
    <w:rsid w:val="00270E52"/>
    <w:rsid w:val="00283C4A"/>
    <w:rsid w:val="002A4E1C"/>
    <w:rsid w:val="002B1E62"/>
    <w:rsid w:val="002B22C2"/>
    <w:rsid w:val="002B29B6"/>
    <w:rsid w:val="002E4036"/>
    <w:rsid w:val="0032253B"/>
    <w:rsid w:val="003626B8"/>
    <w:rsid w:val="00385F3F"/>
    <w:rsid w:val="003A1CEF"/>
    <w:rsid w:val="00422F6B"/>
    <w:rsid w:val="00424611"/>
    <w:rsid w:val="004448DC"/>
    <w:rsid w:val="0045088F"/>
    <w:rsid w:val="00462FAB"/>
    <w:rsid w:val="004A789B"/>
    <w:rsid w:val="004D493B"/>
    <w:rsid w:val="004F57CB"/>
    <w:rsid w:val="00527A80"/>
    <w:rsid w:val="00575016"/>
    <w:rsid w:val="0059383A"/>
    <w:rsid w:val="0059460E"/>
    <w:rsid w:val="005A0664"/>
    <w:rsid w:val="005B284E"/>
    <w:rsid w:val="006B10E2"/>
    <w:rsid w:val="006B7904"/>
    <w:rsid w:val="006D6D30"/>
    <w:rsid w:val="006F0141"/>
    <w:rsid w:val="006F6033"/>
    <w:rsid w:val="0076081B"/>
    <w:rsid w:val="007A2662"/>
    <w:rsid w:val="007C1A69"/>
    <w:rsid w:val="007E725F"/>
    <w:rsid w:val="00806B2B"/>
    <w:rsid w:val="008669B9"/>
    <w:rsid w:val="008928B4"/>
    <w:rsid w:val="008A5BD4"/>
    <w:rsid w:val="008A6934"/>
    <w:rsid w:val="008B245F"/>
    <w:rsid w:val="008D2277"/>
    <w:rsid w:val="00901691"/>
    <w:rsid w:val="00901F89"/>
    <w:rsid w:val="00923E7A"/>
    <w:rsid w:val="00936122"/>
    <w:rsid w:val="00936554"/>
    <w:rsid w:val="00937C8F"/>
    <w:rsid w:val="00960265"/>
    <w:rsid w:val="00975550"/>
    <w:rsid w:val="00975BA7"/>
    <w:rsid w:val="00982B04"/>
    <w:rsid w:val="00994DBC"/>
    <w:rsid w:val="009A2F55"/>
    <w:rsid w:val="00A22924"/>
    <w:rsid w:val="00A41E50"/>
    <w:rsid w:val="00A75FE9"/>
    <w:rsid w:val="00A935C5"/>
    <w:rsid w:val="00B21BF7"/>
    <w:rsid w:val="00B25247"/>
    <w:rsid w:val="00B27049"/>
    <w:rsid w:val="00B6725D"/>
    <w:rsid w:val="00BB1EC4"/>
    <w:rsid w:val="00BD58F5"/>
    <w:rsid w:val="00BF2169"/>
    <w:rsid w:val="00BF565C"/>
    <w:rsid w:val="00C23142"/>
    <w:rsid w:val="00C2510B"/>
    <w:rsid w:val="00C32F66"/>
    <w:rsid w:val="00C413B3"/>
    <w:rsid w:val="00C479B8"/>
    <w:rsid w:val="00C61BAE"/>
    <w:rsid w:val="00C66DEA"/>
    <w:rsid w:val="00C876D2"/>
    <w:rsid w:val="00CA0C14"/>
    <w:rsid w:val="00CE1561"/>
    <w:rsid w:val="00D37A09"/>
    <w:rsid w:val="00D72C5A"/>
    <w:rsid w:val="00DB31E4"/>
    <w:rsid w:val="00DE4227"/>
    <w:rsid w:val="00E14F13"/>
    <w:rsid w:val="00E36ADB"/>
    <w:rsid w:val="00E44DDE"/>
    <w:rsid w:val="00E67EBC"/>
    <w:rsid w:val="00E767B8"/>
    <w:rsid w:val="00E80954"/>
    <w:rsid w:val="00E9206C"/>
    <w:rsid w:val="00EA20DD"/>
    <w:rsid w:val="00EA7333"/>
    <w:rsid w:val="00F01E4F"/>
    <w:rsid w:val="00FA149F"/>
    <w:rsid w:val="00FB131D"/>
    <w:rsid w:val="00FC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AAD0F"/>
  <w15:docId w15:val="{9A795F22-6561-412E-B43E-83A95F02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pPr>
      <w:keepNext/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pPr>
      <w:keepNext/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Tahoma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Contents1">
    <w:name w:val="Contents 1"/>
    <w:basedOn w:val="Standard"/>
    <w:next w:val="Standard"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Textbodyindent">
    <w:name w:val="Text body indent"/>
    <w:basedOn w:val="Standard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pPr>
      <w:spacing w:after="120" w:line="480" w:lineRule="auto"/>
      <w:ind w:left="283"/>
    </w:pPr>
  </w:style>
  <w:style w:type="paragraph" w:styleId="Zpat">
    <w:name w:val="footer"/>
    <w:basedOn w:val="Standard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31680"/>
      </w:tabs>
      <w:ind w:left="2547"/>
    </w:pPr>
  </w:style>
  <w:style w:type="paragraph" w:customStyle="1" w:styleId="Textodstavce">
    <w:name w:val="Text odstavce"/>
    <w:basedOn w:val="Standard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bodu">
    <w:name w:val="Text bodu"/>
    <w:basedOn w:val="Standard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Textpsmene">
    <w:name w:val="Text písmene"/>
    <w:basedOn w:val="Standard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komente1">
    <w:name w:val="Text komentáře1"/>
    <w:basedOn w:val="Standard"/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basedOn w:val="Standard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pPr>
      <w:ind w:left="708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Verdana" w:eastAsia="Times New Roman" w:hAnsi="Verdana" w:cs="Times New Roman"/>
    </w:rPr>
  </w:style>
  <w:style w:type="character" w:customStyle="1" w:styleId="WW8Num4z0">
    <w:name w:val="WW8Num4z0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Pr>
      <w:rFonts w:ascii="Symbol" w:hAnsi="Symbol" w:cs="StarSymbol, 'Arial Unicode MS'"/>
      <w:sz w:val="18"/>
      <w:szCs w:val="1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Verdana" w:eastAsia="Times New Roman" w:hAnsi="Verdana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Verdana" w:eastAsia="Times New Roman" w:hAnsi="Verdana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0"/>
    </w:rPr>
  </w:style>
  <w:style w:type="character" w:customStyle="1" w:styleId="WW8Num22z1">
    <w:name w:val="WW8Num22z1"/>
    <w:rPr>
      <w:rFonts w:ascii="Courier New" w:hAnsi="Courier New" w:cs="Times New Roman"/>
      <w:sz w:val="20"/>
    </w:rPr>
  </w:style>
  <w:style w:type="character" w:customStyle="1" w:styleId="WW8Num22z2">
    <w:name w:val="WW8Num22z2"/>
    <w:rPr>
      <w:rFonts w:ascii="Wingdings" w:hAnsi="Wingdings" w:cs="Wingdings"/>
      <w:sz w:val="20"/>
    </w:rPr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Verdana" w:eastAsia="Times New Roman" w:hAnsi="Verdana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Verdana" w:eastAsia="Times New Roman" w:hAnsi="Verdana" w:cs="Times New Roman"/>
      <w:color w:val="000000"/>
      <w:sz w:val="22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Verdana" w:eastAsia="Times New Roman" w:hAnsi="Verdana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Symbol" w:hAnsi="Symbol" w:cs="Symbol"/>
      <w:sz w:val="20"/>
    </w:rPr>
  </w:style>
  <w:style w:type="character" w:customStyle="1" w:styleId="WW8Num33z1">
    <w:name w:val="WW8Num33z1"/>
    <w:rPr>
      <w:rFonts w:ascii="Courier New" w:hAnsi="Courier New" w:cs="Courier New"/>
      <w:sz w:val="20"/>
    </w:rPr>
  </w:style>
  <w:style w:type="character" w:customStyle="1" w:styleId="WW8Num33z2">
    <w:name w:val="WW8Num33z2"/>
    <w:rPr>
      <w:rFonts w:ascii="Wingdings" w:hAnsi="Wingdings" w:cs="Wingdings"/>
      <w:sz w:val="20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tarSymbol,"/>
      <w:sz w:val="18"/>
      <w:szCs w:val="18"/>
    </w:rPr>
  </w:style>
  <w:style w:type="character" w:customStyle="1" w:styleId="WW8Num36z0">
    <w:name w:val="WW8Num36z0"/>
    <w:rPr>
      <w:rFonts w:ascii="Symbol" w:hAnsi="Symbol" w:cs="Symbol"/>
      <w:sz w:val="20"/>
    </w:rPr>
  </w:style>
  <w:style w:type="character" w:customStyle="1" w:styleId="WW8Num36z1">
    <w:name w:val="WW8Num36z1"/>
    <w:rPr>
      <w:rFonts w:ascii="Courier New" w:hAnsi="Courier New" w:cs="Courier New"/>
      <w:sz w:val="20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Standardnpsmoodstavce2">
    <w:name w:val="Standardní písmo odstavce2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Internetlink">
    <w:name w:val="Internet 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">
    <w:name w:val="st"/>
  </w:style>
  <w:style w:type="numbering" w:customStyle="1" w:styleId="WW8Num1">
    <w:name w:val="WW8Num1"/>
    <w:basedOn w:val="Bezseznamu"/>
    <w:pPr>
      <w:numPr>
        <w:numId w:val="2"/>
      </w:numPr>
    </w:pPr>
  </w:style>
  <w:style w:type="numbering" w:customStyle="1" w:styleId="WW8Num2">
    <w:name w:val="WW8Num2"/>
    <w:basedOn w:val="Bezseznamu"/>
    <w:pPr>
      <w:numPr>
        <w:numId w:val="3"/>
      </w:numPr>
    </w:pPr>
  </w:style>
  <w:style w:type="numbering" w:customStyle="1" w:styleId="WW8Num3">
    <w:name w:val="WW8Num3"/>
    <w:basedOn w:val="Bezseznamu"/>
    <w:pPr>
      <w:numPr>
        <w:numId w:val="4"/>
      </w:numPr>
    </w:pPr>
  </w:style>
  <w:style w:type="numbering" w:customStyle="1" w:styleId="WW8Num4">
    <w:name w:val="WW8Num4"/>
    <w:basedOn w:val="Bezseznamu"/>
    <w:pPr>
      <w:numPr>
        <w:numId w:val="5"/>
      </w:numPr>
    </w:pPr>
  </w:style>
  <w:style w:type="numbering" w:customStyle="1" w:styleId="WW8Num5">
    <w:name w:val="WW8Num5"/>
    <w:basedOn w:val="Bezseznamu"/>
    <w:pPr>
      <w:numPr>
        <w:numId w:val="6"/>
      </w:numPr>
    </w:pPr>
  </w:style>
  <w:style w:type="numbering" w:customStyle="1" w:styleId="WW8Num6">
    <w:name w:val="WW8Num6"/>
    <w:basedOn w:val="Bezseznamu"/>
    <w:pPr>
      <w:numPr>
        <w:numId w:val="7"/>
      </w:numPr>
    </w:pPr>
  </w:style>
  <w:style w:type="numbering" w:customStyle="1" w:styleId="WW8Num7">
    <w:name w:val="WW8Num7"/>
    <w:basedOn w:val="Bezseznamu"/>
    <w:pPr>
      <w:numPr>
        <w:numId w:val="8"/>
      </w:numPr>
    </w:pPr>
  </w:style>
  <w:style w:type="numbering" w:customStyle="1" w:styleId="WW8Num8">
    <w:name w:val="WW8Num8"/>
    <w:basedOn w:val="Bezseznamu"/>
    <w:pPr>
      <w:numPr>
        <w:numId w:val="9"/>
      </w:numPr>
    </w:pPr>
  </w:style>
  <w:style w:type="numbering" w:customStyle="1" w:styleId="WW8Num9">
    <w:name w:val="WW8Num9"/>
    <w:basedOn w:val="Bezseznamu"/>
    <w:pPr>
      <w:numPr>
        <w:numId w:val="10"/>
      </w:numPr>
    </w:pPr>
  </w:style>
  <w:style w:type="numbering" w:customStyle="1" w:styleId="WW8Num10">
    <w:name w:val="WW8Num10"/>
    <w:basedOn w:val="Bezseznamu"/>
    <w:pPr>
      <w:numPr>
        <w:numId w:val="11"/>
      </w:numPr>
    </w:pPr>
  </w:style>
  <w:style w:type="numbering" w:customStyle="1" w:styleId="WW8Num11">
    <w:name w:val="WW8Num11"/>
    <w:basedOn w:val="Bezseznamu"/>
    <w:pPr>
      <w:numPr>
        <w:numId w:val="12"/>
      </w:numPr>
    </w:pPr>
  </w:style>
  <w:style w:type="numbering" w:customStyle="1" w:styleId="WW8Num12">
    <w:name w:val="WW8Num12"/>
    <w:basedOn w:val="Bezseznamu"/>
    <w:pPr>
      <w:numPr>
        <w:numId w:val="13"/>
      </w:numPr>
    </w:pPr>
  </w:style>
  <w:style w:type="numbering" w:customStyle="1" w:styleId="WW8Num13">
    <w:name w:val="WW8Num13"/>
    <w:basedOn w:val="Bezseznamu"/>
    <w:pPr>
      <w:numPr>
        <w:numId w:val="14"/>
      </w:numPr>
    </w:pPr>
  </w:style>
  <w:style w:type="numbering" w:customStyle="1" w:styleId="WW8Num14">
    <w:name w:val="WW8Num14"/>
    <w:basedOn w:val="Bezseznamu"/>
    <w:pPr>
      <w:numPr>
        <w:numId w:val="15"/>
      </w:numPr>
    </w:pPr>
  </w:style>
  <w:style w:type="numbering" w:customStyle="1" w:styleId="WW8Num15">
    <w:name w:val="WW8Num15"/>
    <w:basedOn w:val="Bezseznamu"/>
    <w:pPr>
      <w:numPr>
        <w:numId w:val="16"/>
      </w:numPr>
    </w:pPr>
  </w:style>
  <w:style w:type="numbering" w:customStyle="1" w:styleId="WW8Num16">
    <w:name w:val="WW8Num16"/>
    <w:basedOn w:val="Bezseznamu"/>
    <w:pPr>
      <w:numPr>
        <w:numId w:val="17"/>
      </w:numPr>
    </w:pPr>
  </w:style>
  <w:style w:type="numbering" w:customStyle="1" w:styleId="WW8Num17">
    <w:name w:val="WW8Num17"/>
    <w:basedOn w:val="Bezseznamu"/>
    <w:pPr>
      <w:numPr>
        <w:numId w:val="18"/>
      </w:numPr>
    </w:pPr>
  </w:style>
  <w:style w:type="numbering" w:customStyle="1" w:styleId="WW8Num18">
    <w:name w:val="WW8Num18"/>
    <w:basedOn w:val="Bezseznamu"/>
    <w:pPr>
      <w:numPr>
        <w:numId w:val="19"/>
      </w:numPr>
    </w:pPr>
  </w:style>
  <w:style w:type="numbering" w:customStyle="1" w:styleId="WW8Num19">
    <w:name w:val="WW8Num19"/>
    <w:basedOn w:val="Bezseznamu"/>
    <w:pPr>
      <w:numPr>
        <w:numId w:val="20"/>
      </w:numPr>
    </w:pPr>
  </w:style>
  <w:style w:type="numbering" w:customStyle="1" w:styleId="WW8Num20">
    <w:name w:val="WW8Num20"/>
    <w:basedOn w:val="Bezseznamu"/>
    <w:pPr>
      <w:numPr>
        <w:numId w:val="21"/>
      </w:numPr>
    </w:pPr>
  </w:style>
  <w:style w:type="numbering" w:customStyle="1" w:styleId="WW8Num21">
    <w:name w:val="WW8Num21"/>
    <w:basedOn w:val="Bezseznamu"/>
    <w:pPr>
      <w:numPr>
        <w:numId w:val="22"/>
      </w:numPr>
    </w:pPr>
  </w:style>
  <w:style w:type="numbering" w:customStyle="1" w:styleId="WW8Num22">
    <w:name w:val="WW8Num22"/>
    <w:basedOn w:val="Bezseznamu"/>
    <w:pPr>
      <w:numPr>
        <w:numId w:val="23"/>
      </w:numPr>
    </w:pPr>
  </w:style>
  <w:style w:type="numbering" w:customStyle="1" w:styleId="WW8Num23">
    <w:name w:val="WW8Num23"/>
    <w:basedOn w:val="Bezseznamu"/>
    <w:pPr>
      <w:numPr>
        <w:numId w:val="24"/>
      </w:numPr>
    </w:pPr>
  </w:style>
  <w:style w:type="numbering" w:customStyle="1" w:styleId="WW8Num24">
    <w:name w:val="WW8Num24"/>
    <w:basedOn w:val="Bezseznamu"/>
    <w:pPr>
      <w:numPr>
        <w:numId w:val="25"/>
      </w:numPr>
    </w:pPr>
  </w:style>
  <w:style w:type="numbering" w:customStyle="1" w:styleId="WW8Num25">
    <w:name w:val="WW8Num25"/>
    <w:basedOn w:val="Bezseznamu"/>
    <w:pPr>
      <w:numPr>
        <w:numId w:val="26"/>
      </w:numPr>
    </w:pPr>
  </w:style>
  <w:style w:type="numbering" w:customStyle="1" w:styleId="WW8Num26">
    <w:name w:val="WW8Num26"/>
    <w:basedOn w:val="Bezseznamu"/>
    <w:pPr>
      <w:numPr>
        <w:numId w:val="27"/>
      </w:numPr>
    </w:pPr>
  </w:style>
  <w:style w:type="numbering" w:customStyle="1" w:styleId="WW8Num27">
    <w:name w:val="WW8Num27"/>
    <w:basedOn w:val="Bezseznamu"/>
    <w:pPr>
      <w:numPr>
        <w:numId w:val="28"/>
      </w:numPr>
    </w:pPr>
  </w:style>
  <w:style w:type="numbering" w:customStyle="1" w:styleId="WW8Num28">
    <w:name w:val="WW8Num28"/>
    <w:basedOn w:val="Bezseznamu"/>
    <w:pPr>
      <w:numPr>
        <w:numId w:val="29"/>
      </w:numPr>
    </w:pPr>
  </w:style>
  <w:style w:type="numbering" w:customStyle="1" w:styleId="WW8Num29">
    <w:name w:val="WW8Num29"/>
    <w:basedOn w:val="Bezseznamu"/>
    <w:pPr>
      <w:numPr>
        <w:numId w:val="30"/>
      </w:numPr>
    </w:pPr>
  </w:style>
  <w:style w:type="numbering" w:customStyle="1" w:styleId="WW8Num30">
    <w:name w:val="WW8Num30"/>
    <w:basedOn w:val="Bezseznamu"/>
    <w:pPr>
      <w:numPr>
        <w:numId w:val="31"/>
      </w:numPr>
    </w:pPr>
  </w:style>
  <w:style w:type="numbering" w:customStyle="1" w:styleId="WW8Num31">
    <w:name w:val="WW8Num31"/>
    <w:basedOn w:val="Bezseznamu"/>
    <w:pPr>
      <w:numPr>
        <w:numId w:val="32"/>
      </w:numPr>
    </w:pPr>
  </w:style>
  <w:style w:type="numbering" w:customStyle="1" w:styleId="WW8Num32">
    <w:name w:val="WW8Num32"/>
    <w:basedOn w:val="Bezseznamu"/>
    <w:pPr>
      <w:numPr>
        <w:numId w:val="33"/>
      </w:numPr>
    </w:pPr>
  </w:style>
  <w:style w:type="numbering" w:customStyle="1" w:styleId="WW8Num33">
    <w:name w:val="WW8Num33"/>
    <w:basedOn w:val="Bezseznamu"/>
    <w:pPr>
      <w:numPr>
        <w:numId w:val="34"/>
      </w:numPr>
    </w:pPr>
  </w:style>
  <w:style w:type="numbering" w:customStyle="1" w:styleId="WW8Num34">
    <w:name w:val="WW8Num34"/>
    <w:basedOn w:val="Bezseznamu"/>
    <w:pPr>
      <w:numPr>
        <w:numId w:val="35"/>
      </w:numPr>
    </w:pPr>
  </w:style>
  <w:style w:type="numbering" w:customStyle="1" w:styleId="WW8Num35">
    <w:name w:val="WW8Num35"/>
    <w:basedOn w:val="Bezseznamu"/>
    <w:pPr>
      <w:numPr>
        <w:numId w:val="36"/>
      </w:numPr>
    </w:pPr>
  </w:style>
  <w:style w:type="numbering" w:customStyle="1" w:styleId="WW8Num36">
    <w:name w:val="WW8Num36"/>
    <w:basedOn w:val="Bezseznamu"/>
    <w:pPr>
      <w:numPr>
        <w:numId w:val="37"/>
      </w:numPr>
    </w:pPr>
  </w:style>
  <w:style w:type="numbering" w:customStyle="1" w:styleId="WW8Num37">
    <w:name w:val="WW8Num37"/>
    <w:basedOn w:val="Bezseznamu"/>
    <w:pPr>
      <w:numPr>
        <w:numId w:val="38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6F6033"/>
    <w:pPr>
      <w:spacing w:after="100"/>
    </w:pPr>
    <w:rPr>
      <w:szCs w:val="21"/>
    </w:rPr>
  </w:style>
  <w:style w:type="character" w:styleId="Hypertextovodkaz">
    <w:name w:val="Hyperlink"/>
    <w:basedOn w:val="Standardnpsmoodstavce"/>
    <w:uiPriority w:val="99"/>
    <w:unhideWhenUsed/>
    <w:rsid w:val="006F60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7</Pages>
  <Words>2148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14799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Veronika Hošková</dc:creator>
  <cp:lastModifiedBy>Jan Hosek</cp:lastModifiedBy>
  <cp:revision>26</cp:revision>
  <cp:lastPrinted>2018-06-12T20:05:00Z</cp:lastPrinted>
  <dcterms:created xsi:type="dcterms:W3CDTF">2015-06-24T13:15:00Z</dcterms:created>
  <dcterms:modified xsi:type="dcterms:W3CDTF">2018-06-13T17:24:00Z</dcterms:modified>
</cp:coreProperties>
</file>